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p>
      <w:pPr>
        <w:pStyle w:val="FirstParagraph"/>
      </w:pPr>
      <w:r>
        <w:t xml:space="preserve">Nguyen Van An</w:t>
      </w:r>
    </w:p>
    <w:p>
      <w:pPr>
        <w:pStyle w:val="BodyText"/>
      </w:pPr>
      <w:r>
        <w:t xml:space="preserve">123 Nguyen Hue Boulevard, District 1</w:t>
      </w:r>
    </w:p>
    <w:p>
      <w:pPr>
        <w:pStyle w:val="BodyText"/>
      </w:pPr>
      <w:r>
        <w:t xml:space="preserve">Ho Chi Minh City, Vietnam</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Application for International Library Science Scholarship</w:t>
      </w:r>
    </w:p>
    <w:bookmarkEnd w:id="20"/>
    <w:p>
      <w:pPr>
        <w:pStyle w:val="BodyText"/>
      </w:pPr>
      <w:r>
        <w:t xml:space="preserve">Dear Esteemed Scholarship Committee,</w:t>
      </w:r>
    </w:p>
    <w:p>
      <w:pPr>
        <w:pStyle w:val="BodyText"/>
      </w:pPr>
      <w:r>
        <w:t xml:space="preserve">As a dedicated student of Library and Information Science at the University of Social Sciences and Humanities in Ho Chi Minh City, I am writing to express my profound enthusiasm for the International Library Science Scholarship Program. This prestigious opportunity represents not merely financial assistance, but a transformative pathway toward my lifelong commitment to advancing library services across Vietnam Ho Chi Minh City. My vision extends beyond academic achievement – it centers on becoming an innovative</w:t>
      </w:r>
      <w:r>
        <w:t xml:space="preserve"> </w:t>
      </w:r>
      <w:r>
        <w:rPr>
          <w:bCs/>
          <w:b/>
        </w:rPr>
        <w:t xml:space="preserve">Librarian</w:t>
      </w:r>
      <w:r>
        <w:t xml:space="preserve"> </w:t>
      </w:r>
      <w:r>
        <w:t xml:space="preserve">who will bridge technological gaps and cultivate inclusive knowledge ecosystems within our rapidly growing metropolis.</w:t>
      </w:r>
    </w:p>
    <w:p>
      <w:pPr>
        <w:pStyle w:val="BodyText"/>
      </w:pPr>
      <w:r>
        <w:t xml:space="preserve">The urgency of this mission becomes increasingly apparent as Ho Chi Minh City navigates its urban transformation. With a population exceeding 9 million and an annual influx of 200,000 new residents, our public libraries face unprecedented demand for modernized information services. My academic research on "Digital Literacy Integration in Urban Vietnamese Libraries" revealed that over 65% of HCMC's public library resources remain underutilized due to outdated catalog systems and insufficient staff training – precisely the gap I aim to address through this scholarship. As a</w:t>
      </w:r>
      <w:r>
        <w:t xml:space="preserve"> </w:t>
      </w:r>
      <w:r>
        <w:rPr>
          <w:bCs/>
          <w:b/>
        </w:rPr>
        <w:t xml:space="preserve">Librarian</w:t>
      </w:r>
      <w:r>
        <w:t xml:space="preserve"> </w:t>
      </w:r>
      <w:r>
        <w:t xml:space="preserve">trained in both traditional archival practices and emerging digital curation methodologies, I possess the dual competency necessary to revolutionize access points for HCMC's diverse communities.</w:t>
      </w:r>
    </w:p>
    <w:p>
      <w:pPr>
        <w:pStyle w:val="BodyText"/>
      </w:pPr>
      <w:r>
        <w:t xml:space="preserve">My academic journey began during my undergraduate studies when I volunteered at the Ho Chi Minh City Public Library (HCMCPL). There, I witnessed firsthand how cultural barriers limited information access for elderly residents in District 3 and migrant workers in Bình Thạnh. This experience ignited my commitment to creating libraries as community anchors – not just repositories of books, but dynamic hubs for social inclusion. During my current master's program, I developed a mobile literacy initiative that partnered with local NGOs to provide digital training sessions at neighborhood centers across HCMC. These workshops reached over 400 vulnerable citizens, demonstrating how targeted librarian interventions can transform information access in our city.</w:t>
      </w:r>
    </w:p>
    <w:p>
      <w:pPr>
        <w:pStyle w:val="BodyText"/>
      </w:pPr>
      <w:r>
        <w:t xml:space="preserve">This scholarship would enable me to pursue specialized training in Library Management Systems and Community Engagement at the University of Illinois Urbana-Champaign – a program uniquely positioned to provide the technical expertise I require. My proposed project, "Smart Library Framework for Ho Chi Minh City," integrates AI-driven cataloging with culturally responsive programming. For instance, I plan to implement multilingual digital kiosks in HCMC's 20 largest public libraries (including the recently renovated Nguyen Van Binh Branch), featuring Vietnamese, English and ethnic minority language interfaces. This directly addresses the critical need identified in my research where 78% of foreign workers reported difficulty accessing library resources due to language barriers.</w:t>
      </w:r>
    </w:p>
    <w:p>
      <w:pPr>
        <w:pStyle w:val="BodyText"/>
      </w:pPr>
      <w:r>
        <w:t xml:space="preserve">What distinguishes my approach is its deep contextual understanding of Vietnam Ho Chi Minh City's unique socio-cultural landscape. I have conducted fieldwork across HCMC's library network, from the historic Ben Thanh Market community center to high-tech districts like Thu Duc City. This on-ground experience revealed that successful library transformation requires more than technology – it demands respect for local traditions and community voices. During my research in District 1, I collaborated with Buddhist temples to create intergenerational literacy programs that blended traditional storytelling with digital literacy training. The pilot project increased youth participation by 45% while preserving cultural heritage – a model I intend to scale citywide.</w:t>
      </w:r>
    </w:p>
    <w:p>
      <w:pPr>
        <w:pStyle w:val="BodyText"/>
      </w:pPr>
      <w:r>
        <w:t xml:space="preserve">Financially, this scholarship represents an indispensable investment in HCMC's educational infrastructure. As the first in my family to pursue higher education, I have relied on part-time work at the university library while studying – limiting my capacity for advanced research. With this funding, I can dedicate 100% of my time to developing scalable solutions rather than financial concerns. The $25,000 scholarship amount will cover tuition for the specialized program (estimated at $18,500) plus essential fieldwork expenses in HCMC ($6,500), including transportation costs to conduct community needs assessments across all 19 districts.</w:t>
      </w:r>
    </w:p>
    <w:p>
      <w:pPr>
        <w:pStyle w:val="BodyText"/>
      </w:pPr>
      <w:r>
        <w:t xml:space="preserve">My long-term vision extends beyond individual library branches. I plan to establish the "HCMC Library Innovation Network" – a collaborative platform connecting all 72 public libraries under the city's Department of Culture, Sports and Tourism. This network will standardize digital resource sharing while allowing neighborhood-specific programming. As a</w:t>
      </w:r>
      <w:r>
        <w:t xml:space="preserve"> </w:t>
      </w:r>
      <w:r>
        <w:rPr>
          <w:bCs/>
          <w:b/>
        </w:rPr>
        <w:t xml:space="preserve">Librarian</w:t>
      </w:r>
      <w:r>
        <w:t xml:space="preserve">, I recognize that our libraries are where Vietnam's future citizens develop critical thinking skills in the digital age. In a city where internet penetration has reached 76% but digital literacy lags at 42% (World Bank, 2023), my work will directly support national goals for equitable knowledge access.</w:t>
      </w:r>
    </w:p>
    <w:p>
      <w:pPr>
        <w:pStyle w:val="BodyText"/>
      </w:pPr>
      <w:r>
        <w:t xml:space="preserve">What truly fuels my commitment is witnessing the transformation potential of libraries in HCMC. When a single mother in Binh Thanh District used our library's new online career counseling platform to secure employment after being laid off, she didn't just gain a job – she gained confidence to pursue further education for her children. This embodies why I believe Vietnam Ho Chi Minh City needs visionary librarians who see beyond bookshelves. The International Library Science Scholarship is not merely an academic award; it is the catalyst that will empower me to build inclusive information environments where every resident of Ho Chi Minh City can thrive.</w:t>
      </w:r>
    </w:p>
    <w:p>
      <w:pPr>
        <w:pStyle w:val="BodyText"/>
      </w:pPr>
      <w:r>
        <w:t xml:space="preserve">I respectfully request consideration for this scholarship as a strategic investment in HCMC's intellectual infrastructure. My academic record (GPA: 3.8/4.0), community projects, and detailed implementation plan demonstrate my readiness to deliver measurable impact upon return to Vietnam Ho Chi Minh City. I have attached all required documentation including letters of recommendation from Professors Le Thi Hong (Head of Library Science Department) and Dr. Tran Van Hung (HCMC Public Library Director).</w:t>
      </w:r>
    </w:p>
    <w:p>
      <w:pPr>
        <w:pStyle w:val="BodyText"/>
      </w:pPr>
      <w:r>
        <w:t xml:space="preserve">Sincerely,</w:t>
      </w:r>
    </w:p>
    <w:p>
      <w:pPr>
        <w:pStyle w:val="BodyText"/>
      </w:pPr>
      <w:r>
        <w:br/>
      </w:r>
      <w:r>
        <w:br/>
      </w:r>
    </w:p>
    <w:p>
      <w:pPr>
        <w:pStyle w:val="BodyText"/>
      </w:pPr>
      <w:r>
        <w:t xml:space="preserve">Nguyen Van An</w:t>
      </w:r>
    </w:p>
    <w:p>
      <w:pPr>
        <w:pStyle w:val="BodyText"/>
      </w:pPr>
      <w:r>
        <w:t xml:space="preserve">Master of Library and Information Science Candidate</w:t>
      </w:r>
    </w:p>
    <w:p>
      <w:pPr>
        <w:pStyle w:val="BodyText"/>
      </w:pPr>
      <w:r>
        <w:t xml:space="preserve">University of Social Sciences and Humanities, Ho Chi Minh City</w:t>
      </w:r>
    </w:p>
    <w:p>
      <w:pPr>
        <w:pStyle w:val="BodyText"/>
      </w:pPr>
      <w:r>
        <w:t xml:space="preserve">This Scholarship Application Letter contains 862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2026-07-23T22:58:49Z</dcterms:created>
  <dcterms:modified xsi:type="dcterms:W3CDTF">2026-07-23T22:58:49Z</dcterms:modified>
</cp:coreProperties>
</file>

<file path=docProps/custom.xml><?xml version="1.0" encoding="utf-8"?>
<Properties xmlns="http://schemas.openxmlformats.org/officeDocument/2006/custom-properties" xmlns:vt="http://schemas.openxmlformats.org/officeDocument/2006/docPropsVTypes"/>
</file>