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Engineering</w:t>
      </w:r>
    </w:p>
    <w:bookmarkStart w:id="21" w:name="X7228a435291bb80f7a9cffef4c76a084c9502e2"/>
    <w:p>
      <w:pPr>
        <w:pStyle w:val="Heading1"/>
      </w:pPr>
      <w:r>
        <w:t xml:space="preserve">Scholarship Application Letter for Marine Engineering Program</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Birmingham</w:t>
      </w:r>
      <w:r>
        <w:br/>
      </w:r>
      <w:r>
        <w:t xml:space="preserve">Edgbaston Campus</w:t>
      </w:r>
      <w:r>
        <w:br/>
      </w:r>
      <w:r>
        <w:t xml:space="preserve">Birmingham B15 2TT</w:t>
      </w:r>
      <w:r>
        <w:br/>
      </w:r>
      <w:r>
        <w:t xml:space="preserve">United Kingdom</w:t>
      </w:r>
    </w:p>
    <w:bookmarkStart w:id="20" w:name="X8ca93071eacfa797e329e630210708549061ca4"/>
    <w:p>
      <w:pPr>
        <w:pStyle w:val="Heading2"/>
      </w:pPr>
      <w:r>
        <w:t xml:space="preserve">Subject: Scholarship Application for MSc Marine Engineering Programme at the University of Birmingham</w:t>
      </w:r>
    </w:p>
    <w:p>
      <w:pPr>
        <w:pStyle w:val="FirstParagraph"/>
      </w:pPr>
      <w:r>
        <w:t xml:space="preserve">To the Esteemed Scholarship Committee,</w:t>
      </w:r>
    </w:p>
    <w:p>
      <w:pPr>
        <w:pStyle w:val="BodyText"/>
      </w:pPr>
      <w:r>
        <w:t xml:space="preserve">It is with profound enthusiasm and unwavering dedication that I submit my application for the prestigious scholarship to support my studies in Marine Engineering at the University of Birmingham. As an aspiring professional committed to revolutionizing sustainable maritime transportation, I view this opportunity as a critical catalyst for transforming my academic vision into tangible contributions within the global shipping industry. The University of Birmingham’s esteemed reputation as a leader in engineering education within the</w:t>
      </w:r>
      <w:r>
        <w:t xml:space="preserve"> </w:t>
      </w:r>
      <w:r>
        <w:rPr>
          <w:bCs/>
          <w:b/>
        </w:rPr>
        <w:t xml:space="preserve">United Kingdom Birmingham</w:t>
      </w:r>
      <w:r>
        <w:t xml:space="preserve"> </w:t>
      </w:r>
      <w:r>
        <w:t xml:space="preserve">ecosystem, coupled with its strategic location near major maritime hubs and industrial innovation centers, makes it the ideal environment for me to cultivate expertise as a future</w:t>
      </w:r>
      <w:r>
        <w:t xml:space="preserve"> </w:t>
      </w:r>
      <w:r>
        <w:rPr>
          <w:bCs/>
          <w:b/>
        </w:rPr>
        <w:t xml:space="preserve">Marine Engineer</w:t>
      </w:r>
      <w:r>
        <w:t xml:space="preserve">.</w:t>
      </w:r>
    </w:p>
    <w:p>
      <w:pPr>
        <w:pStyle w:val="BodyText"/>
      </w:pPr>
      <w:r>
        <w:t xml:space="preserve">I have long been captivated by the intricate synergy of mechanical systems, environmental stewardship, and technological innovation that defines modern marine engineering. My academic journey began with a BEng in Mechanical Engineering from [Your University], where I specialized in fluid dynamics and thermodynamics—foundational disciplines critical to propulsion systems, hull design, and energy efficiency in maritime vessels. During my undergraduate studies, I led a project developing an experimental model for waste heat recovery systems on small-scale vessels, which not only earned me the Dean’s Award for Innovation but also solidified my resolve to pursue advanced specialization. The University of Birmingham’s MSc Marine Engineering program stands out uniquely because of its focus on</w:t>
      </w:r>
      <w:r>
        <w:t xml:space="preserve"> </w:t>
      </w:r>
      <w:r>
        <w:rPr>
          <w:iCs/>
          <w:i/>
        </w:rPr>
        <w:t xml:space="preserve">green marine technologies</w:t>
      </w:r>
      <w:r>
        <w:t xml:space="preserve">, including LNG propulsion, wind-assisted ship technology, and the decarbonization strategies central to the UK’s 2050 Net Zero targets—a vision I am eager to advance.</w:t>
      </w:r>
    </w:p>
    <w:p>
      <w:pPr>
        <w:pStyle w:val="BodyText"/>
      </w:pPr>
      <w:r>
        <w:t xml:space="preserve">My professional development has further cemented my commitment. Last summer, I interned at [Local Maritime Company in Birmingham or nearby port], where I assisted in optimizing fuel consumption algorithms for commercial cargo vessels operating along the UK’s inland waterways. This experience exposed me to real-world challenges: balancing operational efficiency with increasingly stringent environmental regulations under the International Maritime Organization (IMO). It also revealed a critical gap—while</w:t>
      </w:r>
      <w:r>
        <w:t xml:space="preserve"> </w:t>
      </w:r>
      <w:r>
        <w:rPr>
          <w:bCs/>
          <w:b/>
        </w:rPr>
        <w:t xml:space="preserve">United Kingdom Birmingham</w:t>
      </w:r>
      <w:r>
        <w:t xml:space="preserve"> </w:t>
      </w:r>
      <w:r>
        <w:t xml:space="preserve">is not a coastal city, its industrial legacy and proximity to key ports like Liverpool, Southampton, and the Midlands’ manufacturing corridors position it as a strategic nerve center for marine engineering R&amp;D. The University of Birmingham’s partnerships with the UK’s Maritime Cluster and its advanced simulation labs (such as the Centre for Advanced Low Carbon Propulsion Systems) directly address this ecosystem, offering hands-on experience I cannot access elsewhere.</w:t>
      </w:r>
    </w:p>
    <w:p>
      <w:pPr>
        <w:pStyle w:val="BodyText"/>
      </w:pPr>
      <w:r>
        <w:t xml:space="preserve">Choosing the</w:t>
      </w:r>
      <w:r>
        <w:t xml:space="preserve"> </w:t>
      </w:r>
      <w:r>
        <w:rPr>
          <w:bCs/>
          <w:b/>
        </w:rPr>
        <w:t xml:space="preserve">United Kingdom Birmingham</w:t>
      </w:r>
      <w:r>
        <w:t xml:space="preserve"> </w:t>
      </w:r>
      <w:r>
        <w:t xml:space="preserve">as my academic base is not merely logistical—it is a strategic alignment with my career trajectory. The city’s thriving engineering sector, bolstered by institutions like Aston University and the National Automotive Innovation Centre, fosters interdisciplinary collaboration essential for marine engineering innovation. For instance, projects involving autonomous vessels or hydrogen-powered ferries are already emerging from this region’s collaborative innovation networks. Studying here would allow me to engage with these initiatives while leveraging Birmingham’s status as a UK hub for manufacturing and logistics—a perspective crucial for designing cost-effective, scalable solutions applicable globally. I am particularly eager to collaborate with Professor [Name] on their work in sustainable ship design, which directly mirrors my research interests.</w:t>
      </w:r>
    </w:p>
    <w:p>
      <w:pPr>
        <w:pStyle w:val="BodyText"/>
      </w:pPr>
      <w:r>
        <w:t xml:space="preserve">The financial dimension of this scholarship is paramount. As the first in my family to pursue postgraduate studies, I have diligently sought funding through part-time work and family support. However, the cost of tuition and living expenses—especially given Birmingham’s relatively high cost of living compared to other UK university cities—remains a significant barrier. This scholarship would alleviate that burden, enabling me to fully immerse myself in the program without financial distraction. I have already secured a conditional offer for the MSc Marine Engineering program, but securing funding is essential to ensure my enrollment and subsequent contribution to the</w:t>
      </w:r>
      <w:r>
        <w:t xml:space="preserve"> </w:t>
      </w:r>
      <w:r>
        <w:rPr>
          <w:bCs/>
          <w:b/>
        </w:rPr>
        <w:t xml:space="preserve">United Kingdom</w:t>
      </w:r>
      <w:r>
        <w:t xml:space="preserve">’s maritime industry leadership.</w:t>
      </w:r>
    </w:p>
    <w:p>
      <w:pPr>
        <w:pStyle w:val="BodyText"/>
      </w:pPr>
      <w:r>
        <w:t xml:space="preserve">I am not merely seeking an education; I aim to become a</w:t>
      </w:r>
      <w:r>
        <w:t xml:space="preserve"> </w:t>
      </w:r>
      <w:r>
        <w:rPr>
          <w:bCs/>
          <w:b/>
        </w:rPr>
        <w:t xml:space="preserve">Marine Engineer</w:t>
      </w:r>
      <w:r>
        <w:t xml:space="preserve"> </w:t>
      </w:r>
      <w:r>
        <w:t xml:space="preserve">who bridges engineering excellence with ecological responsibility. The UK’s ambition to lead in blue growth—evident in initiatives like the Marine Strategy Framework Directive and investments in offshore wind integration—requires professionals trained at the intersection of technology and sustainability. Through this scholarship, I will contribute to Birmingham’s legacy as a crucible for innovation, ultimately supporting the UK’s goal of becoming a global leader in sustainable shipping. My long-term objective is to establish an engineering consultancy focused on retrofitting existing fleets with low-carbon technologies—a mission aligned with the University of Birmingham’s commitment to applied research that serves societal needs.</w:t>
      </w:r>
    </w:p>
    <w:p>
      <w:pPr>
        <w:pStyle w:val="BodyText"/>
      </w:pPr>
      <w:r>
        <w:t xml:space="preserve">My academic record (3.7/4.0 GPA), technical projects, and industry experience reflect my discipline and potential. Yet, what truly sets me apart is my unwavering focus on solutions that benefit both industry viability and planetary health—a ethos deeply embedded in the University of Birmingham’s engineering ethos. I have attached supporting documents including transcripts, reference letters from faculty mentors who can attest to my technical acumen, and a detailed research proposal outlining how I plan to leverage this program for impactful innovation.</w:t>
      </w:r>
    </w:p>
    <w:p>
      <w:pPr>
        <w:pStyle w:val="BodyText"/>
      </w:pPr>
      <w:r>
        <w:t xml:space="preserve">Thank you for considering my application. The opportunity to study at the University of Birmingham as a scholar would empower me not only to achieve personal excellence but also to actively participate in shaping the future of maritime engineering within the</w:t>
      </w:r>
      <w:r>
        <w:t xml:space="preserve"> </w:t>
      </w:r>
      <w:r>
        <w:rPr>
          <w:bCs/>
          <w:b/>
        </w:rPr>
        <w:t xml:space="preserve">United Kingdom Birmingham</w:t>
      </w:r>
      <w:r>
        <w:t xml:space="preserve"> </w:t>
      </w:r>
      <w:r>
        <w:t xml:space="preserve">community and beyond. I am eager to contribute my passion, diligence, and vision to your academic cohort and look forward to discussing how my goals align with your scholarship’s mission.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Engineering</dc:title>
  <dc:creator/>
  <dc:language>en</dc:language>
  <cp:keywords/>
  <dcterms:created xsi:type="dcterms:W3CDTF">2026-07-21T08:47:37Z</dcterms:created>
  <dcterms:modified xsi:type="dcterms:W3CDTF">2026-07-21T08:47:37Z</dcterms:modified>
</cp:coreProperties>
</file>

<file path=docProps/custom.xml><?xml version="1.0" encoding="utf-8"?>
<Properties xmlns="http://schemas.openxmlformats.org/officeDocument/2006/custom-properties" xmlns:vt="http://schemas.openxmlformats.org/officeDocument/2006/docPropsVTypes"/>
</file>