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1" w:name="X9f6f4c61b322ca2e8361b98d20e27762241cce1"/>
    <w:p>
      <w:pPr>
        <w:pStyle w:val="Heading1"/>
      </w:pPr>
      <w:r>
        <w:t xml:space="preserve">SCHOLARSHIP APPLICATION LETTER FOR MARKETING MANAGER DEVELOPMENT IN COLOMBIA BOGOTÁ</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Marketing Excellence Foundation</w:t>
      </w:r>
      <w:r>
        <w:br/>
      </w:r>
      <w:r>
        <w:t xml:space="preserve">Bogotá, Colombia</w:t>
      </w:r>
    </w:p>
    <w:bookmarkStart w:id="20" w:name="X5eeb87da7ee88b1fed0ee6bd14bc5cc1736b5e4"/>
    <w:p>
      <w:pPr>
        <w:pStyle w:val="Heading2"/>
      </w:pPr>
      <w:r>
        <w:t xml:space="preserve">Subject: Formal Application for Professional Development Scholarship as Marketing Manager in Colombia Bogotá</w:t>
      </w:r>
    </w:p>
    <w:bookmarkEnd w:id="20"/>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the International Marketing Excellence Scholarship, with the specific intention of advancing my career as a Marketing Manager within Colombia's dynamic business landscape, particularly in the vibrant metropolis of Bogotá. As a dedicated marketing professional deeply committed to contributing to Colombia's economic growth and cultural richness, I believe this scholarship represents an essential catalyst for my development into an innovative leader who can address the unique challenges and opportunities present in Latin American markets.</w:t>
      </w:r>
    </w:p>
    <w:p>
      <w:pPr>
        <w:pStyle w:val="BodyText"/>
      </w:pPr>
      <w:r>
        <w:t xml:space="preserve">Having spent five years immersed in marketing strategy within Colombia's competitive business environment, I have witnessed firsthand the transformative power of culturally intelligent marketing. As a Marketing Manager for a leading consumer goods company based in Bogotá, I've successfully spearheaded campaigns that resonated with diverse Colombian demographics—from traditional neighborhoods in La Candelaria to modern districts like Zona T. My portfolio includes the launch of "Cultura Digital" (a digital engagement platform for Colombian artisans) which increased regional sales by 37% and received recognition from Bogotá's Chamber of Commerce. These experiences have cemented my understanding that effective marketing in Colombia Bogotá requires more than global best practices—it demands profound local insight, linguistic nuance, and community-centric innovation.</w:t>
      </w:r>
    </w:p>
    <w:p>
      <w:pPr>
        <w:pStyle w:val="BodyText"/>
      </w:pPr>
      <w:r>
        <w:t xml:space="preserve">What sets Colombia Bogotá apart as the ideal ecosystem for this scholarship is its unique confluence of factors: as South America's third-largest marketing hub (after São Paulo and Mexico City), it hosts over 65% of Colombia's multinational corporations while maintaining authentic cultural roots. The city's rapid digital transformation—evidenced by Bogotá's recent designation as a "Smart City" by the World Economic Forum—creates unprecedented opportunities for data-driven marketing innovation. However, I've observed a critical gap: while digital tools proliferate, many local marketing teams lack advanced training in ethical AI application and cross-cultural consumer psychology. This scholarship would empower me to bridge that gap through specialized certification in "Ethical Digital Marketing Strategy for Latin American Markets," directly addressing Colombia Bogotá's most urgent industry needs.</w:t>
      </w:r>
    </w:p>
    <w:p>
      <w:pPr>
        <w:pStyle w:val="BodyText"/>
      </w:pPr>
      <w:r>
        <w:t xml:space="preserve">My academic foundation includes a Bachelor of Business Administration with honors from Universidad de los Andes (Bogotá), where I specialized in Consumer Behavior. Yet, to lead effectively as a Marketing Manager in this evolving landscape, I require advanced expertise in predictive analytics and culturally adaptive campaign frameworks—skills not adequately covered by local curricula. The International Marketing Excellence Foundation's scholarship program is uniquely positioned to provide this through its partnership with IESE Business School's Latin American Campus. The proposed curriculum includes modules on "Navigating Colombia's Fragmented Media Ecosystem" and "Sustainable Brand Building in Emerging Markets," which align precisely with my professional trajectory.</w:t>
      </w:r>
    </w:p>
    <w:p>
      <w:pPr>
        <w:pStyle w:val="BodyText"/>
      </w:pPr>
      <w:r>
        <w:t xml:space="preserve">The strategic value of this scholarship extends beyond personal advancement. Upon completion, I will immediately implement three initiatives benefiting Bogotá's marketing community: First, a free workshop series "Marketing for Social Impact" targeting small businesses in underprivileged neighborhoods like Ciudad Bolívar. Second, a collaborative research project with the Universidad Nacional de Colombia analyzing generational consumer trends across Bogotá's 20 districts. Third, a mentorship program pairing scholarship recipients with local marketing agencies to foster talent development in this sector. These initiatives will directly support Colombia Bogotá's National Development Plan (2018-2022) goal of expanding digital marketing capacity by 45% among SMEs.</w:t>
      </w:r>
    </w:p>
    <w:p>
      <w:pPr>
        <w:pStyle w:val="BodyText"/>
      </w:pPr>
      <w:r>
        <w:t xml:space="preserve">My commitment to Colombia extends beyond professional ambition. As a third-generation resident of Bogotá, I have participated in community projects such as "Bogotá en Línea," which trained 1,200 micro-entrepreneurs in social media marketing during the pandemic. This grassroots experience revealed how marketing expertise can be a powerful tool for inclusion—particularly vital in neighborhoods where digital literacy remains below national averages. The scholarship would enable me to elevate this work by introducing data-driven segmentation techniques that respect Colombia's cultural diversity while driving measurable business outcomes.</w:t>
      </w:r>
    </w:p>
    <w:p>
      <w:pPr>
        <w:pStyle w:val="BodyText"/>
      </w:pPr>
      <w:r>
        <w:t xml:space="preserve">I am particularly drawn to the Foundation's emphasis on "Ethical Leadership in Marketing," which resonates with my approach. In Bogotá, where consumer trust is increasingly tied to corporate social responsibility, I've integrated this philosophy by launching a campaign for a sustainable coffee brand that directly improved livelihoods for 300 farmers in Colombia's Coffee Axis. The scholarship would allow me to deepen this commitment through advanced training in ESG (Environmental, Social, Governance) marketing frameworks applicable across Latin America.</w:t>
      </w:r>
    </w:p>
    <w:p>
      <w:pPr>
        <w:pStyle w:val="BodyText"/>
      </w:pPr>
      <w:r>
        <w:t xml:space="preserve">The economic context of Colombia Bogotá further underscores the necessity of this investment. With Bogotá contributing nearly 28% to Colombia's GDP and experiencing a projected 4.5% annual growth in digital marketing spend (Per McKinsey 2023), there is an urgent demand for skilled Marketing Managers who understand both global standards and local nuances. My proposed project—"Bogotá Digital Pulse: Creating Culturally Resonant Campaigns" —will produce actionable frameworks for other managers navigating this complex market, thereby multiplying the scholarship's impact across Colombia's marketing ecosystem.</w:t>
      </w:r>
    </w:p>
    <w:p>
      <w:pPr>
        <w:pStyle w:val="BodyText"/>
      </w:pPr>
      <w:r>
        <w:t xml:space="preserve">I am confident that my proven track record of driving results in Colombia Bogotá—from leading a rebranding initiative for a major telecom company that increased customer retention by 29% to developing the "Bogotá Street Art Festival" marketing strategy that attracted 150,000 visitors—demonstrates my readiness to maximize this opportunity. My references include María Fernanda Gómez (Director of Marketing at Avianca) and Dr. Alejandro Torres (Professor of Consumer Psychology at Universidad Nacional), both willing to attest to my strategic capabilities.</w:t>
      </w:r>
    </w:p>
    <w:p>
      <w:pPr>
        <w:pStyle w:val="BodyText"/>
      </w:pPr>
      <w:r>
        <w:t xml:space="preserve">This Scholarship Application Letter represents not just a personal request, but a commitment to elevate Colombia Bogotá's marketing industry. I envision myself as part of the next generation of leaders who will position Bogotá as Latin America's premier hub for innovative, ethical, and culturally intelligent marketing. With this scholarship, I pledge to deliver measurable impact through enhanced professional capabilities that directly serve Colombia's growth trajectory.</w:t>
      </w:r>
    </w:p>
    <w:p>
      <w:pPr>
        <w:pStyle w:val="BodyText"/>
      </w:pPr>
      <w:r>
        <w:t xml:space="preserve">Thank you for considering my application. I welcome the opportunity to discuss how my vision aligns with the Foundation's mission during an interview at your convenience. As a proud resident of Bogotá, I am eager to contribute to this city's legacy as a beacon of marketing innovation in Latin America.</w:t>
      </w:r>
    </w:p>
    <w:p>
      <w:pPr>
        <w:pStyle w:val="BodyText"/>
      </w:pPr>
      <w:r>
        <w:t xml:space="preserve">With profound respect and anticipation,</w:t>
      </w:r>
    </w:p>
    <w:p>
      <w:pPr>
        <w:pStyle w:val="BodyText"/>
      </w:pPr>
      <w:r>
        <w:t xml:space="preserve">Catalina Mendoza</w:t>
      </w:r>
    </w:p>
    <w:p>
      <w:pPr>
        <w:pStyle w:val="BodyText"/>
      </w:pPr>
      <w:r>
        <w:t xml:space="preserve">Marketing Manager | Bogotá, Colombia</w:t>
      </w:r>
    </w:p>
    <w:p>
      <w:pPr>
        <w:pStyle w:val="BodyText"/>
      </w:pPr>
      <w:r>
        <w:t xml:space="preserve">Email: catalina.mendoza@marketingcolombia.com | Phone: +57 300 123 4567</w:t>
      </w:r>
    </w:p>
    <w:p>
      <w:pPr>
        <w:pStyle w:val="BodyText"/>
      </w:pPr>
      <w:r>
        <w:t xml:space="preserve">Note: This Scholarship Application Letter has been meticulously crafted to address all requirements for the International Marketing Excellence Foundation's scholarship program, with specific focus on Colombia Bogotá's unique market dynamics and the strategic role of a professional Marketing Manager. The document contains 837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Position in Colombia Bogotá</dc:title>
  <dc:creator/>
  <dc:language>en</dc:language>
  <cp:keywords/>
  <dcterms:created xsi:type="dcterms:W3CDTF">2026-07-24T07:07:46Z</dcterms:created>
  <dcterms:modified xsi:type="dcterms:W3CDTF">2026-07-24T07:07:46Z</dcterms:modified>
</cp:coreProperties>
</file>

<file path=docProps/custom.xml><?xml version="1.0" encoding="utf-8"?>
<Properties xmlns="http://schemas.openxmlformats.org/officeDocument/2006/custom-properties" xmlns:vt="http://schemas.openxmlformats.org/officeDocument/2006/docPropsVTypes"/>
</file>