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Mumbai</w:t>
      </w:r>
    </w:p>
    <w:bookmarkStart w:id="20" w:name="scholarship-application-letter"/>
    <w:p>
      <w:pPr>
        <w:pStyle w:val="Heading1"/>
      </w:pPr>
      <w:r>
        <w:t xml:space="preserve">SCHOLARSHIP APPLICATION LETTER</w:t>
      </w:r>
    </w:p>
    <w:p>
      <w:pPr>
        <w:pStyle w:val="FirstParagraph"/>
      </w:pPr>
      <w:r>
        <w:t xml:space="preserve">For Advanced Marketing Leadership Program – Mumbai, India</w:t>
      </w:r>
    </w:p>
    <w:bookmarkEnd w:id="20"/>
    <w:p>
      <w:pPr>
        <w:pStyle w:val="BodyText"/>
      </w:pPr>
      <w:r>
        <w:t xml:space="preserve">[Your Full Name]</w:t>
      </w:r>
    </w:p>
    <w:p>
      <w:pPr>
        <w:pStyle w:val="BodyText"/>
      </w:pPr>
      <w:r>
        <w:t xml:space="preserve">[Your Address]</w:t>
      </w:r>
    </w:p>
    <w:p>
      <w:pPr>
        <w:pStyle w:val="BodyText"/>
      </w:pPr>
      <w:r>
        <w:t xml:space="preserve">Mumbai, Maharashtra - [PIN Code]</w:t>
      </w:r>
    </w:p>
    <w:p>
      <w:pPr>
        <w:pStyle w:val="BodyText"/>
      </w:pPr>
      <w:r>
        <w:t xml:space="preserve">Email: your.email@example.com | Phone: +91 XXXXXXXXXX</w:t>
      </w:r>
    </w:p>
    <w:p>
      <w:pPr>
        <w:pStyle w:val="BodyText"/>
      </w:pPr>
      <w:r>
        <w:t xml:space="preserve">Committee for Professional Excellence Scholarship Program</w:t>
      </w:r>
    </w:p>
    <w:p>
      <w:pPr>
        <w:pStyle w:val="BodyText"/>
      </w:pPr>
      <w:r>
        <w:t xml:space="preserve">Foundation for Marketing Innovation (FMI)</w:t>
      </w:r>
    </w:p>
    <w:p>
      <w:pPr>
        <w:pStyle w:val="BodyText"/>
      </w:pPr>
      <w:r>
        <w:t xml:space="preserve">Mumbai, India</w:t>
      </w:r>
    </w:p>
    <w:bookmarkStart w:id="21" w:name="X6f4643d15cd1c798a57512bdc905cf9f2c67814"/>
    <w:p>
      <w:pPr>
        <w:pStyle w:val="Heading2"/>
      </w:pPr>
      <w:r>
        <w:t xml:space="preserve">Subject: Scholarship Application for Advanced Marketing Leadership Program – Marketing Manager Position in India Mumbai</w:t>
      </w:r>
    </w:p>
    <w:p>
      <w:pPr>
        <w:pStyle w:val="FirstParagraph"/>
      </w:pPr>
      <w:r>
        <w:t xml:space="preserve">Dear Scholarship Committee,</w:t>
      </w:r>
    </w:p>
    <w:p>
      <w:pPr>
        <w:pStyle w:val="BodyText"/>
      </w:pPr>
      <w:r>
        <w:t xml:space="preserve">It is with profound enthusiasm and professional dedication that I submit my application for the Professional Excellence Scholarship to pursue the Advanced Marketing Leadership Program at the prestigious Institute of Strategic Marketing (ISM) in Mumbai. As a seasoned Marketing Manager currently driving brand transformation for TechSolutions India in Greater Mumbai, I am committed to elevating marketing excellence within India's dynamic digital economy – and this scholarship represents a pivotal step toward achieving that vision.</w:t>
      </w:r>
    </w:p>
    <w:p>
      <w:pPr>
        <w:pStyle w:val="BodyText"/>
      </w:pPr>
      <w:r>
        <w:t xml:space="preserve">My journey as a Marketing Manager began five years ago when I joined TechSolutions India, a rapidly scaling SaaS firm headquartered in Mumbai. In this role, I have spearheaded campaigns across 12+ Indian metropolitan markets, consistently achieving 35%+ YoY growth in market share for our enterprise solutions segment. What distinguishes my approach is the integration of hyper-localized cultural insights with data-driven global strategies – a methodology honed through years of navigating Mumbai's unique urban marketing landscape. From crafting Diwali campaigns that resonated across Maharashtra's diverse consumer segments to developing pandemic-responsive digital ecosystems during Mumbai's 2021 lockdowns, I've learned that authentic connection is the heartbeat of modern marketing in India.</w:t>
      </w:r>
    </w:p>
    <w:p>
      <w:pPr>
        <w:pStyle w:val="BodyText"/>
      </w:pPr>
      <w:r>
        <w:t xml:space="preserve">While my current role has been rewarding, I recognize that Mumbai's evolving marketing ecosystem demands continuous innovation. The city’s status as India’s financial capital – where global brands like Tata Group and local startups like Zomato converge – requires Marketing Managers to master both traditional consumer psychology and emerging technologies. This is why I am applying for the Advanced Marketing Leadership Program: to gain specialized expertise in AI-driven customer analytics, sustainable marketing frameworks, and cross-cultural digital storytelling that directly addresses Mumbai’s competitive market demands.</w:t>
      </w:r>
    </w:p>
    <w:p>
      <w:pPr>
        <w:pStyle w:val="BodyText"/>
      </w:pPr>
      <w:r>
        <w:t xml:space="preserve">My current responsibilities as a Marketing Manager necessitate constant adaptation to India's rapidly shifting consumer behaviors. During the 2023 monsoon season, I led a campaign leveraging real-time weather data to optimize product messaging across Mumbai’s commuter-heavy districts, resulting in a 47% increase in engagement among local audiences. Similarly, my team’s recent initiative using regional language content (Marathi and Hindi) for Mumbai's tier-2 cities demonstrated how culturally attuned marketing drives measurable ROI. Yet I recognize that scaling these successes requires deeper strategic mastery – particularly in ethical AI implementation for personalized campaigns, which the ISM program uniquely addresses.</w:t>
      </w:r>
    </w:p>
    <w:p>
      <w:pPr>
        <w:pStyle w:val="BodyText"/>
      </w:pPr>
      <w:r>
        <w:t xml:space="preserve">This Scholarship Application Letter represents more than just financial assistance; it signifies a strategic investment in Mumbai's marketing ecosystem. The Advanced Marketing Leadership Program’s curriculum directly aligns with my professional trajectory: Modules on "Digital Transformation in Emerging Markets" (specifically addressing India’s 500M+ internet users) and "Ethical Brand Storytelling in Multicultural Contexts" will empower me to develop frameworks that benefit not only TechSolutions India but the broader Mumbai business community. I’ve already begun collaborating with ISM faculty on a case study analyzing Mumbai’s retail marketing evolution, confirming how this scholarship will accelerate industry-wide innovation.</w:t>
      </w:r>
    </w:p>
    <w:p>
      <w:pPr>
        <w:pStyle w:val="BodyText"/>
      </w:pPr>
      <w:r>
        <w:t xml:space="preserve">Financially, my current compensation as a Marketing Manager in Mumbai (₹18.5 LPA) allows for limited professional development. The scholarship would cover 80% of the program’s cost (₹3,20,000), freeing resources to fund Mumbai-based marketing experiments I’ve proposed – such as a pilot program training junior marketers in data literacy across 5 suburban districts near Mumbai. This directly supports my commitment to nurturing talent within India's marketing workforce; last year, I mentored 12 interns through TechSolutions’ Mumbai campus, with 4 now promoted to associate roles.</w:t>
      </w:r>
    </w:p>
    <w:p>
      <w:pPr>
        <w:pStyle w:val="BodyText"/>
      </w:pPr>
      <w:r>
        <w:t xml:space="preserve">My ambition transcends personal growth. As Marketing Manager in India’s most competitive market, I envision creating a replicable model for sustainable brand building that prioritizes ethical consumer engagement over transactional gains. The scholarship would enable me to: (1) Develop Mumbai-specific metrics for measuring marketing ROI beyond revenue (including cultural impact), (2) Establish an annual "Mumbai Marketing Innovation Summit" with ISM faculty to share best practices, and (3) Implement a mentorship program connecting Mumbai-based startups with corporate marketing leaders. These initiatives would directly address the critical talent gap identified in FMI’s 2023 Industry Report on Indian Marketing Workforce Development.</w:t>
      </w:r>
    </w:p>
    <w:p>
      <w:pPr>
        <w:pStyle w:val="BodyText"/>
      </w:pPr>
      <w:r>
        <w:t xml:space="preserve">What sets my application apart is my proven ability to execute in Mumbai’s high-stakes environment. When our client, a leading Mumbai-based healthcare chain, required immediate rebranding after the 2023 hospital safety incident, I led a crisis response within 72 hours that restored brand trust while increasing market share by 15% – all without budget increases. This mirrors my approach to professional development: maximizing impact through strategic resource allocation. The scholarship would allow me to bring these same principles to advanced marketing mastery.</w:t>
      </w:r>
    </w:p>
    <w:p>
      <w:pPr>
        <w:pStyle w:val="BodyText"/>
      </w:pPr>
      <w:r>
        <w:t xml:space="preserve">I have attached my detailed professional portfolio showcasing Mumbai-specific campaign results, letters of recommendation from TechSolutions’ CMO, and a comparative analysis of the ISM program against other industry certifications. My commitment to applying these learnings immediately is reflected in my 6-month implementation plan for Mumbai market integration – including quarterly workshops with local marketing associations like the Indian Marketing Association (IMA) Mumbai Chapter.</w:t>
      </w:r>
    </w:p>
    <w:p>
      <w:pPr>
        <w:pStyle w:val="BodyText"/>
      </w:pPr>
      <w:r>
        <w:t xml:space="preserve">India’s marketing landscape is at a tipping point, and Mumbai remains its undisputed innovation hub. As a Marketing Manager who has navigated this ecosystem through multiple economic cycles, I am uniquely positioned to leverage this scholarship to create scalable impact. This program won't just transform my career; it will empower me to elevate the entire Mumbai marketing community toward data-informed, culturally intelligent brand leadership.</w:t>
      </w:r>
    </w:p>
    <w:p>
      <w:pPr>
        <w:pStyle w:val="BodyText"/>
      </w:pPr>
      <w:r>
        <w:t xml:space="preserve">Thank you for considering my Scholarship Application Letter. I welcome the opportunity to discuss how my vision aligns with FMI’s mission at your earliest convenience. As a proud professional contributing to India Mumbai's business ecosystem, I am eager to demonstrate the tangible value this scholarship will generate for our industry.</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Marketing Manager | TechSolutions India</w:t>
      </w:r>
    </w:p>
    <w:p>
      <w:pPr>
        <w:pStyle w:val="BodyText"/>
      </w:pPr>
      <w:r>
        <w:t xml:space="preserve">Mumbai, Maharashtra</w:t>
      </w:r>
    </w:p>
    <w:p>
      <w:pPr>
        <w:pStyle w:val="BodyText"/>
      </w:pPr>
      <w:r>
        <w:t xml:space="preserve">Word Count: 827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Marketing Manager Position - Mumbai</dc:title>
  <dc:creator/>
  <dc:language>en</dc:language>
  <cp:keywords/>
  <dcterms:created xsi:type="dcterms:W3CDTF">2026-07-21T05:51:55Z</dcterms:created>
  <dcterms:modified xsi:type="dcterms:W3CDTF">2026-07-21T05:51:55Z</dcterms:modified>
</cp:coreProperties>
</file>

<file path=docProps/custom.xml><?xml version="1.0" encoding="utf-8"?>
<Properties xmlns="http://schemas.openxmlformats.org/officeDocument/2006/custom-properties" xmlns:vt="http://schemas.openxmlformats.org/officeDocument/2006/docPropsVTypes"/>
</file>