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Letter: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Program,</w:t>
      </w:r>
      <w:r>
        <w:t xml:space="preserve"> </w:t>
      </w:r>
      <w:r>
        <w:t xml:space="preserve">Kyoto</w:t>
      </w:r>
      <w:r>
        <w:t xml:space="preserve"> </w:t>
      </w:r>
      <w:r>
        <w:t xml:space="preserve">Japan</w:t>
      </w:r>
    </w:p>
    <w:bookmarkStart w:id="20" w:name="X299f5601194548c2af7f1b49ab0dff43578eace"/>
    <w:p>
      <w:pPr>
        <w:pStyle w:val="Heading1"/>
      </w:pPr>
      <w:r>
        <w:t xml:space="preserve">Scholarship Application Letter for Advanced Marketing Management Program in Kyoto, Japan</w:t>
      </w:r>
    </w:p>
    <w:p>
      <w:pPr>
        <w:pStyle w:val="FirstParagraph"/>
      </w:pPr>
      <w:r>
        <w:t xml:space="preserve">Date: October 26, 2023</w:t>
      </w:r>
    </w:p>
    <w:p>
      <w:pPr>
        <w:pStyle w:val="BodyText"/>
      </w:pPr>
      <w:r>
        <w:t xml:space="preserve">Admissions Committee</w:t>
      </w:r>
      <w:r>
        <w:br/>
      </w:r>
      <w:r>
        <w:t xml:space="preserve">Kyoto International Business Academy (KIBA)</w:t>
      </w:r>
      <w:r>
        <w:br/>
      </w:r>
      <w:r>
        <w:t xml:space="preserve">596 Yamashina-cho, Yamashina Ward,</w:t>
      </w:r>
      <w:r>
        <w:br/>
      </w:r>
      <w:r>
        <w:t xml:space="preserve">Kyoto City, Kyoto Prefecture 607-8453</w:t>
      </w:r>
      <w:r>
        <w:br/>
      </w:r>
      <w:r>
        <w:t xml:space="preserve">Japan</w:t>
      </w:r>
    </w:p>
    <w:p>
      <w:pPr>
        <w:pStyle w:val="BodyText"/>
      </w:pPr>
      <w:r>
        <w:t xml:space="preserve">Dear Admissions Committee,</w:t>
      </w:r>
    </w:p>
    <w:p>
      <w:pPr>
        <w:pStyle w:val="BodyText"/>
      </w:pPr>
      <w:r>
        <w:t xml:space="preserve">With profound enthusiasm, I submit my application for the prestigious International Marketing Leadership Scholarship at the Kyoto International Business Academy. As an ambitious marketing professional with five years of strategic experience in ASEAN markets, I am applying to pursue a Master of Science in Digital Marketing Management with a specialization in Cross-Cultural Consumer Behavior – a program uniquely positioned within Japan's cultural and economic epicenter: Kyoto.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articulates how my career trajectory aligns with KIBA's mission, why Kyoto represents the indispensable environment for my growth as a future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, and how this scholarship will catalyze my contribution to Japan's evolving global marketing landscape.</w:t>
      </w:r>
    </w:p>
    <w:p>
      <w:pPr>
        <w:pStyle w:val="BodyText"/>
      </w:pPr>
      <w:r>
        <w:t xml:space="preserve">My professional journey has centered on bridging cultural divides through data-driven marketing. In Singapore, I spearheaded campaigns for a Japanese electronics firm targeting Southeast Asian youth, where I realized traditional approaches faltered against Kyoto-inspired consumer values like *wabi-sabi* (appreciation of imperfection) and *omotenashi* (selfless hospitality). A pivotal moment occurred when our campaign failed in Bangkok until we incorporated Kyoto-style minimalism in packaging – a lesson that crystallized my understanding: true marketing excellence requires immersion, not just observation. This experience ignited my pursuit of advanced study specifically within Japan's most culturally resonant city.</w:t>
      </w:r>
      <w:r>
        <w:t xml:space="preserve"> </w:t>
      </w:r>
      <w:r>
        <w:rPr>
          <w:bCs/>
          <w:b/>
        </w:rPr>
        <w:t xml:space="preserve">Japan Kyoto</w:t>
      </w:r>
      <w:r>
        <w:t xml:space="preserve">, far from being merely a tourist destination, offers an unparalleled living laboratory for marketing innovation where ancient traditions intersect with cutting-edge technology – a synergy critical for modern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success.</w:t>
      </w:r>
    </w:p>
    <w:p>
      <w:pPr>
        <w:pStyle w:val="BodyText"/>
      </w:pPr>
      <w:r>
        <w:t xml:space="preserve">I have meticulously researched KIBA's program precisely because it transcends conventional business curricula. The "Kyoto Cultural Intelligence" module, which examines how geisha *maiko* communities utilize experiential marketing, directly informs my goal to develop culturally intelligent campaigns for Japan's artisanal sectors (e.g., Uji tea producers, Gion kimono shops). Furthermore, KIBA's partnership with Kyoto-based tech incubators like</w:t>
      </w:r>
      <w:r>
        <w:t xml:space="preserve"> </w:t>
      </w:r>
      <w:r>
        <w:rPr>
          <w:iCs/>
          <w:i/>
        </w:rPr>
        <w:t xml:space="preserve">Kitakyushu Digital Hub</w:t>
      </w:r>
      <w:r>
        <w:t xml:space="preserve"> </w:t>
      </w:r>
      <w:r>
        <w:t xml:space="preserve">provides access to real-world case studies on integrating AI with traditional customer service – a skill I recognize as non-negotiable for future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s operating in Japan. The program’s focus on *kodokushi* (lonely death) consumer behavior analysis, vital for Kyoto's aging population, demonstrates KIBA's commitment to addressing Japan’s most nuanced marketing challenges – a depth absent in typical Western business schools.</w:t>
      </w:r>
    </w:p>
    <w:p>
      <w:pPr>
        <w:pStyle w:val="BodyText"/>
      </w:pPr>
      <w:r>
        <w:t xml:space="preserve">This scholarship is not merely financial assistance; it represents the strategic investment required to transform my professional capabilities. My current role at Asean Marketing Solutions involves directing $2M+ campaigns, yet I lack the contextual fluency needed to lead Japanese-market initiatives. The scholarship would cover tuition and Kyoto-based fieldwork costs – enabling me to conduct ethnographic research in Nishiki Market (Kyoto's "Kitchen of Kyoto") and collaborate with *wagashi* (traditional sweets) artisans on digital storytelling projects. For instance, I plan to develop a case study on how</w:t>
      </w:r>
      <w:r>
        <w:t xml:space="preserve"> </w:t>
      </w:r>
      <w:r>
        <w:rPr>
          <w:iCs/>
          <w:i/>
        </w:rPr>
        <w:t xml:space="preserve">Yasaka Shrine</w:t>
      </w:r>
      <w:r>
        <w:t xml:space="preserve">'s marketing team uses Instagram Reels to attract Gen Z tourists while preserving cultural authenticity – a project only possible through KIBA's Kyoto immersion program.</w:t>
      </w:r>
    </w:p>
    <w:p>
      <w:pPr>
        <w:pStyle w:val="BodyText"/>
      </w:pPr>
      <w:r>
        <w:t xml:space="preserve">My long-term vision aligns with Kyoto's strategic economic priorities. As Japan aims for 10% of GDP from tourism by 2030 (with Kyoto as the primary cultural hub), I intend to establish a consultancy focused on *cultural translation* – helping global brands navigate Japan's marketing nuances without diluting local identity. My proposed framework, "Kyoto Compass," integrates program concepts like *mae shigo* (proactive relationship-building) into digital strategies, directly addressing the gap identified in my Asean campaign failure. This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specialization will equip me to advise firms like Koyasan Temple Resort or Kyoto Sushi Schools on sustainable growth that respects heritage – a model increasingly sought after by global brands entering Japan.</w:t>
      </w:r>
    </w:p>
    <w:p>
      <w:pPr>
        <w:pStyle w:val="BodyText"/>
      </w:pPr>
      <w:r>
        <w:t xml:space="preserve">What sets Kyoto apart is its unique ability to preserve tradition while pioneering innovation. During my preliminary visit in 2022, I observed how Kyoto's</w:t>
      </w:r>
      <w:r>
        <w:t xml:space="preserve"> </w:t>
      </w:r>
      <w:r>
        <w:rPr>
          <w:iCs/>
          <w:i/>
        </w:rPr>
        <w:t xml:space="preserve">terakoya</w:t>
      </w:r>
      <w:r>
        <w:t xml:space="preserve"> </w:t>
      </w:r>
      <w:r>
        <w:t xml:space="preserve">(temple schools) now partner with startups for immersive brand experiences – a concept I will study through KIBA's "Heritage Innovation" practicum. This city doesn't just host marketing; it *is* the market. The scholarship’s requirement for community engagement resonates deeply: I will collaborate with Kyoto's</w:t>
      </w:r>
      <w:r>
        <w:t xml:space="preserve"> </w:t>
      </w:r>
      <w:r>
        <w:rPr>
          <w:iCs/>
          <w:i/>
        </w:rPr>
        <w:t xml:space="preserve">Chaya</w:t>
      </w:r>
      <w:r>
        <w:t xml:space="preserve"> </w:t>
      </w:r>
      <w:r>
        <w:t xml:space="preserve">(tea houses) to co-create a digital literacy workshop for local artisans – ensuring my learning benefits Kyoto's cultural ecosystem, not just myself.</w:t>
      </w:r>
    </w:p>
    <w:p>
      <w:pPr>
        <w:pStyle w:val="BodyText"/>
      </w:pPr>
      <w:r>
        <w:t xml:space="preserve">I understand the weight of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. KIBA’s reputation for producing marketing leaders who understand Japan beyond its surface is unmatched. My background in multicultural campaign management – combined with my commitment to Kyoto's specific cultural context – positions me to maximize this opportunity. I am not merely seeking a degree; I am committing to becoming an ambassador for the *Kyoto Approach* in global marketing, where every campaign honors the past while innovating for the future.</w:t>
      </w:r>
    </w:p>
    <w:p>
      <w:pPr>
        <w:pStyle w:val="BodyText"/>
      </w:pPr>
      <w:r>
        <w:t xml:space="preserve">Thank you for considering my application. My resolve is unshakeable: I will return from Kyoto not just with a degree, but with a renewed purpose to reshape how brands connect with Japan's soul – one authentic campaign at a time. The cultural wisdom of Kyoto, combined with KIBA's academic rigor, is the only path to becoming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Japan urgently needs.</w:t>
      </w:r>
    </w:p>
    <w:p>
      <w:pPr>
        <w:pStyle w:val="BodyText"/>
      </w:pPr>
      <w:r>
        <w:t xml:space="preserve">Respectfully yours,</w:t>
      </w:r>
    </w:p>
    <w:p>
      <w:pPr>
        <w:pStyle w:val="BodyText"/>
      </w:pPr>
      <w:r>
        <w:rPr>
          <w:bCs/>
          <w:b/>
        </w:rPr>
        <w:t xml:space="preserve">Miyuki Tanaka</w:t>
      </w:r>
    </w:p>
    <w:p>
      <w:pPr>
        <w:pStyle w:val="BodyText"/>
      </w:pPr>
      <w:r>
        <w:t xml:space="preserve">Marketing Strategist | Asean Marketing Solutions, Singapore</w:t>
      </w:r>
    </w:p>
    <w:p>
      <w:pPr>
        <w:pStyle w:val="BodyText"/>
      </w:pPr>
      <w:r>
        <w:t xml:space="preserve">m.tanaka@aseanmarketing.sg | +65 9123 4567</w:t>
      </w:r>
    </w:p>
    <w:p>
      <w:pPr>
        <w:pStyle w:val="BodyText"/>
      </w:pPr>
      <w:r>
        <w:rPr>
          <w:iCs/>
          <w:i/>
        </w:rPr>
        <w:t xml:space="preserve">Word Count: 862 | This document is a formal Scholarship Application Letter for Marketing Manager Studies in Kyoto, Japan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Letter: Marketing Manager Program, Kyoto Japan</dc:title>
  <dc:creator/>
  <dc:language>en</dc:language>
  <cp:keywords/>
  <dcterms:created xsi:type="dcterms:W3CDTF">2026-07-24T03:50:57Z</dcterms:created>
  <dcterms:modified xsi:type="dcterms:W3CDTF">2026-07-24T03:50:57Z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