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Riyadh Development Foundation</w:t>
      </w:r>
      <w:r>
        <w:br/>
      </w:r>
      <w:r>
        <w:t xml:space="preserve">Al-Haraj District, Riyadh 12475</w:t>
      </w:r>
      <w:r>
        <w:br/>
      </w:r>
      <w:r>
        <w:t xml:space="preserve">Kingdom of Saudi Arabia</w:t>
      </w:r>
    </w:p>
    <w:bookmarkStart w:id="20" w:name="Xa34424eece09370e01e21b5670ae7f4fa790c31"/>
    <w:p>
      <w:pPr>
        <w:pStyle w:val="Heading2"/>
      </w:pPr>
      <w:r>
        <w:t xml:space="preserve">Application for Marketing Management Scholarship Program</w:t>
      </w:r>
    </w:p>
    <w:p>
      <w:pPr>
        <w:pStyle w:val="FirstParagraph"/>
      </w:pPr>
      <w:r>
        <w:t xml:space="preserve">Dear Esteemed Scholarship Committee,</w:t>
      </w:r>
    </w:p>
    <w:p>
      <w:pPr>
        <w:pStyle w:val="BodyText"/>
      </w:pPr>
      <w:r>
        <w:t xml:space="preserve">I am writing with profound enthusiasm to submit my comprehensive application for the prestigious Marketing Management Scholarship Program at the Riyadh Development Foundation. As a dedicated marketing professional currently serving as a Senior Marketing Specialist with 5+ years of experience driving brand growth in GCC markets, I am seeking this transformative opportunity to earn an Executive Master’s in Digital Marketing Strategy from King Saud University. This Scholarship Application Letter represents not merely an academic pursuit, but a strategic commitment to elevate my expertise for the dynamic marketing landscape of Saudi Arabia Riyadh—where Vision 2030 is reshaping consumer engagement and digital innovation.</w:t>
      </w:r>
    </w:p>
    <w:p>
      <w:pPr>
        <w:pStyle w:val="BodyText"/>
      </w:pPr>
      <w:r>
        <w:t xml:space="preserve">My professional journey has been defined by measurable impact across diverse sectors including luxury retail, e-commerce platforms, and F&amp;B brands within the Kingdom. In my current role at Al-Faisal Group, I spearheaded a rebranding initiative that increased market share by 32% in Riyadh's competitive luxury segment through hyper-localized social media campaigns and influencer partnerships aligned with Saudi cultural nuances. This success was achieved while navigating complex regulatory frameworks under the Ministry of Commerce's digital marketing guidelines—a testament to my understanding of how deeply Marketing Manager responsibilities must intertwine with local values. My work directly supports the Kingdom’s economic diversification goals by creating 150+ new digital marketing roles in Riyadh, proving that strategic brand development fuels national growth objectives.</w:t>
      </w:r>
    </w:p>
    <w:p>
      <w:pPr>
        <w:pStyle w:val="BodyText"/>
      </w:pPr>
      <w:r>
        <w:t xml:space="preserve">What compels me toward this scholarship is my unwavering commitment to addressing a critical gap I've observed in Saudi Arabia's marketing ecosystem: the shortage of locally trained professionals who understand both global best practices and the unique cultural fabric of Riyadh. While studying Marketing Management at King Saud University's renowned School of Business, I will specifically focus on Saudi consumer psychology and regional digital transformation—fields where current programs lack specialized curricula. My proposed research on "Digital Trust Building in Conservative Consumer Markets" directly addresses a priority identified by the Saudi Data &amp; AI Authority (SDAIA), making this scholarship pivotal for developing solutions tailored to Riyadh's evolving market. The foundation’s investment will not only advance my career but actively contribute to national digital literacy initiatives.</w:t>
      </w:r>
    </w:p>
    <w:p>
      <w:pPr>
        <w:pStyle w:val="BodyText"/>
      </w:pPr>
      <w:r>
        <w:t xml:space="preserve">My academic trajectory demonstrates consistent excellence: I hold a Bachelor's in Marketing from King Abdulaziz University with a 3.8/4.0 GPA and completed the Google Analytics Certification while managing campaigns for Saudi Aramco's retail division. The scholarship would alleviate significant financial barriers—my family’s monthly income of SAR 8,500 (below Riyadh’s median household expenditure) makes advanced education unattainable without support. This isn't merely personal ambition; it's a strategic alignment with the Kingdom's goals. As I often emphasize in my team workshops at Riyadh Marketing Hub: "True innovation emerges when global methodologies meet local wisdom." The Scholarship Application will empower me to bring this philosophy to life through my future work as a Marketing Manager in Saudi Arabia Riyadh.</w:t>
      </w:r>
    </w:p>
    <w:p>
      <w:pPr>
        <w:pStyle w:val="BodyText"/>
      </w:pPr>
      <w:r>
        <w:t xml:space="preserve">I have meticulously designed a 3-phase career development plan directly tied to Vision 2030 priorities. Phase One (during scholarship studies) involves collaborating with the Ministry of Tourism on their "Discover Saudi" digital campaign, applying classroom theories to real national projects. Phase Two (post-graduation) will launch my consultancy firm specializing in culturally intelligent social media strategies for SMEs across Riyadh—addressing a market need where 68% of local businesses lack digital marketing expertise (per SDAIA 2023). Phase Three targets leadership roles at Saudi-based multinational corporations, with a focus on developing next-generation talent through partnerships with King Abdullah University of Science and Technology. This plan ensures every scholarship dollar generates exponential returns for Riyadh's economic ecosystem.</w:t>
      </w:r>
    </w:p>
    <w:p>
      <w:pPr>
        <w:pStyle w:val="BodyText"/>
      </w:pPr>
      <w:r>
        <w:t xml:space="preserve">What sets my application apart is my deep cultural immersion in Riyadh's marketing context. I've volunteered as a brand ambassador for the Saudi National Day campaign, understanding how to weave national pride into commercial narratives without compromising authenticity. During Ramadan 2023, I designed an award-winning digital campaign for Al-Muhaidib Restaurants that increased online orders by 157% while respecting religious observances—a project later featured in the Saudi Business Review as a benchmark for culturally sensitive marketing. This experience cemented my belief that effective Marketing Manager roles must serve both business objectives and community values, a principle I will champion throughout this scholarship journey.</w:t>
      </w:r>
    </w:p>
    <w:p>
      <w:pPr>
        <w:pStyle w:val="BodyText"/>
      </w:pPr>
      <w:r>
        <w:t xml:space="preserve">Having closely followed the Riyadh Development Foundation's initiatives—particularly your 2023 partnership with LinkedIn to upskill 10,000 Saudi marketers—I'm confident my professional ethos aligns perfectly with your mission. Unlike traditional scholarship seekers, I approach this opportunity as a potential catalyst for regional impact: Upon completion, I will dedicate 75% of my consulting time to mentoring female entrepreneurs through the Women's Entrepreneurship Development Program in Riyadh. My ultimate vision is to establish the Kingdom’s first culturally specialized Marketing Innovation Lab in Riyadh, directly supporting Saudi Arabia’s goal of becoming a global marketing hub by 2030.</w:t>
      </w:r>
    </w:p>
    <w:p>
      <w:pPr>
        <w:pStyle w:val="BodyText"/>
      </w:pPr>
      <w:r>
        <w:t xml:space="preserve">My letter represents more than an application—it's a promise. A promise to transform academic rigor into tangible growth for Saudi businesses, to honor the cultural legacy while embracing digital evolution, and to prove that investing in locally developed talent yields unparalleled returns for Riyadh's economy. I have attached all supporting documents including my curriculum vitae, letters of recommendation from industry leaders at Al-Faisal Group and the Saudi Marketing Association (Riyadh Chapter), and a detailed research proposal aligned with your foundation's strategic pillars.</w:t>
      </w:r>
    </w:p>
    <w:p>
      <w:pPr>
        <w:pStyle w:val="BodyText"/>
      </w:pPr>
      <w:r>
        <w:t xml:space="preserve">With profound respect for the transformative power of education in our nation's journey, I stand ready to contribute immediately upon graduation. Thank you for considering my Scholarship Application Letter—a testament to my unwavering commitment to shaping the future of Marketing Manager leadership in Saudi Arabia Riyadh. I welcome the opportunity to discuss how this scholarship will fuel both my professional trajectory and the Kingdom’s ambitious vision.</w:t>
      </w:r>
    </w:p>
    <w:p>
      <w:pPr>
        <w:pStyle w:val="BodyText"/>
      </w:pPr>
      <w:r>
        <w:t xml:space="preserve">Sincerely,</w:t>
      </w:r>
    </w:p>
    <w:p>
      <w:pPr>
        <w:pStyle w:val="BodyText"/>
      </w:pPr>
      <w:r>
        <w:t xml:space="preserve">[Your Full Name]</w:t>
      </w:r>
    </w:p>
    <w:p>
      <w:pPr>
        <w:pStyle w:val="BodyText"/>
      </w:pPr>
      <w:r>
        <w:t xml:space="preserve">Senior Marketing Specialist | Al-Faisal Group</w:t>
      </w:r>
    </w:p>
    <w:p>
      <w:pPr>
        <w:pStyle w:val="BodyText"/>
      </w:pPr>
      <w:r>
        <w:rPr>
          <w:bCs/>
          <w:b/>
        </w:rPr>
        <w:t xml:space="preserve">Word Count:</w:t>
      </w:r>
      <w:r>
        <w:t xml:space="preserve"> </w:t>
      </w:r>
      <w:r>
        <w:t xml:space="preserve">847 words</w:t>
      </w:r>
    </w:p>
    <w:p>
      <w:pPr>
        <w:pStyle w:val="BodyText"/>
      </w:pPr>
      <w:r>
        <w:rPr>
          <w:iCs/>
          <w:i/>
        </w:rPr>
        <w:t xml:space="preserve">This Scholarship Application Letter specifically addresses the strategic requirements for Marketing Manager development within Saudi Arabia Riyadh as a critical catalyst for Vision 2030 economic diversification.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dc:title>
  <dc:creator/>
  <dc:language>en</dc:language>
  <cp:keywords/>
  <dcterms:created xsi:type="dcterms:W3CDTF">2026-07-23T19:18:44Z</dcterms:created>
  <dcterms:modified xsi:type="dcterms:W3CDTF">2026-07-23T19:18:44Z</dcterms:modified>
</cp:coreProperties>
</file>

<file path=docProps/custom.xml><?xml version="1.0" encoding="utf-8"?>
<Properties xmlns="http://schemas.openxmlformats.org/officeDocument/2006/custom-properties" xmlns:vt="http://schemas.openxmlformats.org/officeDocument/2006/docPropsVTypes"/>
</file>