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Program,</w:t>
      </w:r>
      <w:r>
        <w:t xml:space="preserve"> </w:t>
      </w:r>
      <w:r>
        <w:t xml:space="preserve">Miami</w:t>
      </w:r>
    </w:p>
    <w:bookmarkStart w:id="20" w:name="X6fc29f786e5b675927a69d49397306a11aefb8a"/>
    <w:p>
      <w:pPr>
        <w:pStyle w:val="Heading1"/>
      </w:pPr>
      <w:r>
        <w:t xml:space="preserve">Personal Scholarship Application Letter for Advanced Marketing Management Development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Executive Marketing Leadership Fellowship</w:t>
      </w:r>
      <w:r>
        <w:br/>
      </w:r>
      <w:r>
        <w:rPr>
          <w:bCs/>
          <w:b/>
        </w:rPr>
        <w:t xml:space="preserve">Institution:</w:t>
      </w:r>
      <w:r>
        <w:t xml:space="preserve"> </w:t>
      </w:r>
      <w:r>
        <w:t xml:space="preserve">Miami Institute of Professional Advancement (MIPA)</w:t>
      </w:r>
    </w:p>
    <w:p>
      <w:pPr>
        <w:pStyle w:val="BodyText"/>
      </w:pPr>
      <w:r>
        <w:rPr>
          <w:iCs/>
          <w:i/>
        </w:rPr>
        <w:t xml:space="preserve">Dear Esteemed Scholarship Committee,</w:t>
      </w:r>
    </w:p>
    <w:p>
      <w:pPr>
        <w:pStyle w:val="BodyText"/>
      </w:pPr>
      <w:r>
        <w:t xml:space="preserve">I am writing with profound enthusiasm to submit my application for the prestigious Executive Marketing Leadership Fellowship at the Miami Institute of Professional Advancement (MIPA). As a dedicated marketing professional with five years of progressive experience in dynamic urban markets, I seek this transformative educational opportunity to deepen my expertise specifically as a Marketing Manager within the vibrant ecosystem of United States Miami. This Scholarship Application Letter is not merely an expression of intent—it is a strategic declaration of my commitment to elevating marketing excellence in South Florida’s unique commercial landscape.</w:t>
      </w:r>
    </w:p>
    <w:p>
      <w:pPr>
        <w:pStyle w:val="BodyText"/>
      </w:pPr>
      <w:r>
        <w:t xml:space="preserve">Miami represents more than just a location; it is the pulsing heart of global commerce, cultural fusion, and innovative marketing frontiers within the United States. The city’s economic engine thrives on tourism (70 million annual visitors), international trade (15% of U.S. exports), and diverse consumer demographics—over 70% Hispanic, 22% Caribbean-born—demanding sophisticated, culturally intelligent marketing strategies. As a Marketing Manager operating in this environment, I have witnessed firsthand how conventional approaches falter without nuanced understanding of Miami’s blend of luxury tourism (South Beach), creative entrepreneurship (Wynwood Walls), and international business hubs (Brickell). My current role at "Tropic Digital," where I lead campaigns for hospitality brands like the Ritz-Carlton South Florida, has exposed me to these complexities: managing bilingual social media strategies, leveraging Art Basel’s global influence, and optimizing geo-targeted advertising in neighborhoods from Little Havana to Coconut Grove. Yet, to scale my impact as a Marketing Manager and contribute meaningfully to Miami’s economic growth, I require advanced training in data-driven strategic marketing—precisely what this scholarship provides.</w:t>
      </w:r>
    </w:p>
    <w:p>
      <w:pPr>
        <w:pStyle w:val="BodyText"/>
      </w:pPr>
      <w:r>
        <w:t xml:space="preserve">The Executive Marketing Leadership Fellowship at MIPA is uniquely positioned to bridge my practical experience with the theoretical rigor demanded by today’s marketing challenges in United States Miami. The curriculum’s specialization in "Urban Market Innovation" and "Cultural Intelligence for Global Brands" directly aligns with my professional goals. I am particularly drawn to Dr. Elena Rodriguez’s course on "Leveraging Miami's Demographic Diversity for Brand Growth," which will equip me to design campaigns that resonate authentically across Hispanic, African Caribbean, and Gen-Z communities—critical for brands seeking relevance in a city where cultural nuance dictates market success. Additionally, MIPA’s partnership with the Greater Miami Chamber of Commerce offers unparalleled access to case studies on local industry leaders navigating Miami’s economic shifts (e.g., post-pandemic tourism recovery, tech startup boom), ensuring my learning remains immediately applicable.</w:t>
      </w:r>
    </w:p>
    <w:p>
      <w:pPr>
        <w:pStyle w:val="BodyText"/>
      </w:pPr>
      <w:r>
        <w:t xml:space="preserve">My career trajectory demonstrates a consistent pattern of leveraging marketing expertise for measurable business impact in the Miami market. In 2022, I spearheaded a hyper-localized digital campaign for "Salsa &amp; Sun," a Cuban-American restaurant chain, using geo-fenced Instagram ads targeting Spanish-speaking tourists within 1-mile radius of South Beach hotels. This increased weekend foot traffic by 37% and secured the brand’s first national media feature in *Miami New Times*. More recently, I collaborated with Miami-Dade County’s Economic Development Office to develop a "Visit Miami Local" initiative promoting neighborhood tourism, directly supporting small businesses impacted by pandemic travel fluctuations. As a Marketing Manager, I’ve learned that success here isn’t just about metrics—it’s about understanding the soul of the community. This scholarship will empower me to move beyond tactical execution toward strategic leadership: developing comprehensive marketing roadmaps that align with Miami’s economic priorities as outlined in the city’s 2030 Strategic Plan (e.g., expanding creative industries, fostering sustainability).</w:t>
      </w:r>
    </w:p>
    <w:p>
      <w:pPr>
        <w:pStyle w:val="BodyText"/>
      </w:pPr>
      <w:r>
        <w:t xml:space="preserve">Financially, this Scholarship Application Letter reflects not just a need, but a calculated investment. My current salary as Marketing Manager ($85k) is modest compared to Miami’s cost of living (76% above U.S. average), and I have exhausted all other funding options for this program. The fellowship tuition ($12,500) represents an investment in my ability to earn a 35% salary increase within two years as a Marketing Manager specializing in high-value sectors like tourism, luxury retail, and international business development—directly benefiting Miami’s economy. I have secured $4,200 from my employer (Tropic Digital), but require the remaining $8,300 to participate fully. This scholarship is therefore not merely financial aid; it is a catalyst for economic mobility that will allow me to contribute significantly as a Marketing Manager in United States Miami.</w:t>
      </w:r>
    </w:p>
    <w:p>
      <w:pPr>
        <w:pStyle w:val="BodyText"/>
      </w:pPr>
      <w:r>
        <w:t xml:space="preserve">My vision extends beyond personal advancement. I aim to establish "Miami Market Insights," a consultancy dedicated to helping small businesses navigate our city’s complex marketing terrain—particularly immigrant-owned enterprises often overlooked by national agencies. With MIPA’s mentorship, I will develop proprietary frameworks for community-centric marketing tailored to Miami’s unique cultural mosaic, directly addressing gaps in current market strategies. My ultimate goal is to become the Marketing Manager at a major entity like the Miami Convention Center Authority or a multinational brand headquartered here (e.g., Carnival Corporation), where I can implement scalable strategies driving tourism revenue and inclusive economic growth.</w:t>
      </w:r>
    </w:p>
    <w:p>
      <w:pPr>
        <w:pStyle w:val="BodyText"/>
      </w:pPr>
      <w:r>
        <w:t xml:space="preserve">Miami’s future is being written today by marketers who understand its heartbeat—its diversity, resilience, and boundless creativity. I am committed to being among those architects. This scholarship is the essential key to unlocking my potential as a Marketing Manager who doesn’t just execute campaigns but shapes Miami’s brand narrative for generations. I have attached my resume, letters of recommendation from MIPA faculty affiliates (Dr. Rodriguez and Dr. Javier Mendez), and a detailed budget showing how this funding will be deployed toward maximum educational impact.</w:t>
      </w:r>
    </w:p>
    <w:p>
      <w:pPr>
        <w:pStyle w:val="BodyText"/>
      </w:pPr>
      <w:r>
        <w:t xml:space="preserve">Thank you for considering my application to become part of the next wave of marketing leaders transforming United States Miami into a global benchmark for culturally intelligent, data-driven brand excellence. I welcome the opportunity to discuss how my strategic vision aligns with MIPA’s mission and Miami’s thriving economic future.</w:t>
      </w:r>
    </w:p>
    <w:p>
      <w:pPr>
        <w:pStyle w:val="BodyText"/>
      </w:pPr>
      <w:r>
        <w:t xml:space="preserve">Sincerely,</w:t>
      </w:r>
      <w:r>
        <w:br/>
      </w:r>
      <w:r>
        <w:t xml:space="preserve">Isabella Torres</w:t>
      </w:r>
      <w:r>
        <w:br/>
      </w:r>
      <w:r>
        <w:t xml:space="preserve">Marketing Manager</w:t>
      </w:r>
      <w:r>
        <w:br/>
      </w:r>
      <w:r>
        <w:t xml:space="preserve">Tropic Digital Agency, Miami</w:t>
      </w:r>
      <w:r>
        <w:br/>
      </w:r>
      <w:r>
        <w:t xml:space="preserve">isabella.torres@tropicdigital.com | (305) 555-7890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Program, Miami</dc:title>
  <dc:creator/>
  <dc:language>en</dc:language>
  <cp:keywords/>
  <dcterms:created xsi:type="dcterms:W3CDTF">2026-07-24T10:39:21Z</dcterms:created>
  <dcterms:modified xsi:type="dcterms:W3CDTF">2026-07-24T10:39:21Z</dcterms:modified>
</cp:coreProperties>
</file>

<file path=docProps/custom.xml><?xml version="1.0" encoding="utf-8"?>
<Properties xmlns="http://schemas.openxmlformats.org/officeDocument/2006/custom-properties" xmlns:vt="http://schemas.openxmlformats.org/officeDocument/2006/docPropsVTypes"/>
</file>