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b1ae4a62f3969818ff4147506954939f4f91e5f"/>
    <w:p>
      <w:pPr>
        <w:pStyle w:val="Heading1"/>
      </w:pPr>
      <w:r>
        <w:t xml:space="preserve">SCHOLARSHIP APPLICATION LETTER FOR MASON: ADVANCING ACADEMIC EXCELLENCE IN BRAZIL SÃO PAULO</w:t>
      </w:r>
    </w:p>
    <w:p>
      <w:pPr>
        <w:pStyle w:val="FirstParagraph"/>
      </w:pPr>
      <w:r>
        <w:t xml:space="preserve">Dear Esteemed Scholarship Committee,</w:t>
      </w:r>
    </w:p>
    <w:p>
      <w:pPr>
        <w:pStyle w:val="BodyText"/>
      </w:pPr>
      <w:r>
        <w:t xml:space="preserve">It is with profound enthusiasm and unwavering dedication that I present this Scholarship Application Letter for Mason, a distinguished academic scholar whose intellectual rigor, cultural empathy, and commitment to transformative education align seamlessly with the mission of fostering global leadership through academic excellence in Brazil São Paulo. This application transcends a mere request for financial support; it embodies a strategic investment in an individual uniquely positioned to contribute meaningfully to São Paulo’s dynamic educational ecosystem and Brazil’s broader socio-economic advancement.</w:t>
      </w:r>
    </w:p>
    <w:p>
      <w:pPr>
        <w:pStyle w:val="BodyText"/>
      </w:pPr>
      <w:r>
        <w:t xml:space="preserve">Mason’s academic trajectory reflects exceptional promise, particularly within the context of his deep engagement with Brazilian culture and sustainability challenges. As a student pursuing advanced studies in Environmental Science at the University of São Paulo (USP), Mason has consistently demonstrated an ability to bridge theoretical knowledge with pragmatic solutions for urban environments. His research on "Sustainable Urban Drainage Systems in Metropolitan São Paulo," conducted through collaboration with the prestigious Instituto de Pesquisas Tecnológicas (IPT), directly addresses critical infrastructure challenges exacerbated by climate change across Brazil’s most populous city. This work, supported by preliminary field studies along the Tietê River Basin—a region emblematic of São Paulo’s environmental complexities—has earned Mason recognition at regional conferences and publication in the *Revista Brasileira de Engenharia Ambiental*.</w:t>
      </w:r>
    </w:p>
    <w:p>
      <w:pPr>
        <w:pStyle w:val="BodyText"/>
      </w:pPr>
      <w:r>
        <w:t xml:space="preserve">What distinguishes Mason is not merely his academic output but his profound respect for Brazil São Paulo as a living laboratory for innovation. Having spent two transformative semesters studying at USP’s Cidade Universitária campus, Mason immersed himself in the city’s cultural fabric, volunteering with *Associação de Moradores do Bairro da Bela Vista* to develop community-led waste reduction programs. He mastered Portuguese to fluency through immersion, participated in São Paulo’s vibrant *Carnaval* sustainability initiatives, and engaged deeply with local NGOs tackling food insecurity—a challenge particularly acute in São Paulo’s favelas. This isn’t superficial cultural tourism; Mason has documented these experiences in a bilingual (Portuguese/English) academic blog followed by urban sustainability networks across Latin America. His understanding of Brazil São Paulo extends beyond textbooks into the lived realities of its people.</w:t>
      </w:r>
    </w:p>
    <w:p>
      <w:pPr>
        <w:pStyle w:val="BodyText"/>
      </w:pPr>
      <w:r>
        <w:t xml:space="preserve">The Scholarship Application Letter for Mason is fundamentally rooted in his articulated vision for Brazil’s future. He proposes a four-year project: Phase 1 (Year 1-2) involves developing AI-driven flood prediction models utilizing data from São Paulo’s municipal weather stations and satellite imagery, collaborating with the São Paulo State Environmental Agency (CETESB). Phase 2 (Year 3) focuses on designing low-cost, community-scale water filtration systems for neighborhoods lacking access to clean water—a direct response to issues highlighted during São Paulo’s recent droughts. Phase 3 (Year 4) entails policy advocacy through partnerships with *Fundação Getulio Vargas* (FGV), aiming to integrate his research into municipal urban planning frameworks. This isn’t theoretical; Mason has secured preliminary letters of intent from CETESB and FGV, demonstrating the tangible applicability of his work within Brazil São Paulo’s governance structure.</w:t>
      </w:r>
    </w:p>
    <w:p>
      <w:pPr>
        <w:pStyle w:val="BodyText"/>
      </w:pPr>
      <w:r>
        <w:t xml:space="preserve">Mason’s commitment to Brazil extends beyond academic pursuits. He actively mentors Brazilian high school students through USP’s "Jovem Cientista" program, guiding youth from underserved areas in São Paulo toward STEM education pathways. His initiative, "Green Youth Clubs," established in partnership with São Paulo city schools, has engaged over 200 students in hands-on environmental projects since 2023. This reflects his belief that scholarship is not an individual achievement but a catalyst for collective growth—a philosophy deeply resonant with Brazil’s national educational values enshrined in the *Lei de Diretrizes e Bases da Educação Nacional* (LDB). His cultural fluency allows him to navigate both Brazilian academic traditions and international research standards, making him an ideal ambassador for global collaboration.</w:t>
      </w:r>
    </w:p>
    <w:p>
      <w:pPr>
        <w:pStyle w:val="BodyText"/>
      </w:pPr>
      <w:r>
        <w:t xml:space="preserve">Financial accessibility has been a persistent barrier for exceptional students like Mason within Brazil São Paulo’s competitive academic landscape. Despite his stellar record, tuition and living costs in São Paulo—among the highest in South America—threaten to divert his focus from research to financial strain. The scholarship would eliminate this burden, enabling Mason to fully dedicate himself to his research with CETESB, maximize time at USP’s state-of-the-art environmental laboratories, and intensify community engagement across São Paulo’s diverse districts. This investment directly supports Brazil’s national goals outlined in the *Agenda 2030* for Sustainable Development and the *Brazilian National Climate Change Plan*, where São Paulo serves as a critical pilot city for urban innovation.</w:t>
      </w:r>
    </w:p>
    <w:p>
      <w:pPr>
        <w:pStyle w:val="BodyText"/>
      </w:pPr>
      <w:r>
        <w:t xml:space="preserve">Furthermore, Mason’s success would amplify Brazil São Paulo’s global academic reputation. His work on sustainable urban infrastructure has already attracted interest from international bodies like the World Bank’s Urban Resilience Program and the Inter-American Development Bank (IDB). A scholarship would empower him to expand these partnerships, positioning Brazil São Paulo as a hub for climate-resilient urban solutions. He actively seeks to collaborate with local businesses like *Tecno Ambiente*—a São Paulo-based green tech firm—to pilot his water filtration models in real-world settings, creating potential jobs and economic opportunities within the city itself.</w:t>
      </w:r>
    </w:p>
    <w:p>
      <w:pPr>
        <w:pStyle w:val="BodyText"/>
      </w:pPr>
      <w:r>
        <w:t xml:space="preserve">In closing, this Scholarship Application Letter is not merely a formality but a testament to Mason’s readiness to contribute as an agent of positive change. His journey—from academic curiosity about Brazil São Paulo’s challenges to actionable research with community impact—mirrors the very spirit of scholarship: using knowledge for service. He embodies the future we envision for Brazil, where education and innovation converge to solve pressing societal needs. Granting this scholarship would honor Mason’s extraordinary potential while delivering measurable benefits to Brazil São Paulo's academic institutions, communities, and national development goals. We urge you to consider this application with the gravity it deserves—a pivotal step in cultivating a scholar who will leave an indelible mark on Brazil's path toward sustainability and equity.</w:t>
      </w:r>
    </w:p>
    <w:p>
      <w:pPr>
        <w:pStyle w:val="BodyText"/>
      </w:pPr>
      <w:r>
        <w:t xml:space="preserve">With profound respect for your mission of fostering transformative education,</w:t>
      </w:r>
    </w:p>
    <w:p>
      <w:pPr>
        <w:pStyle w:val="BodyText"/>
      </w:pPr>
      <w:r>
        <w:t xml:space="preserve">Sincerely,</w:t>
      </w:r>
    </w:p>
    <w:p>
      <w:pPr>
        <w:pStyle w:val="BodyText"/>
      </w:pPr>
      <w:r>
        <w:t xml:space="preserve">[Your Name/Institutional Representative]</w:t>
      </w:r>
    </w:p>
    <w:p>
      <w:pPr>
        <w:pStyle w:val="BodyText"/>
      </w:pPr>
      <w:r>
        <w:t xml:space="preserve">[Title/Position]</w:t>
      </w:r>
    </w:p>
    <w:p>
      <w:pPr>
        <w:pStyle w:val="BodyText"/>
      </w:pP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Brazil São Paulo</dc:title>
  <dc:creator/>
  <cp:keywords/>
  <dcterms:created xsi:type="dcterms:W3CDTF">2026-07-23T20:57:38Z</dcterms:created>
  <dcterms:modified xsi:type="dcterms:W3CDTF">2026-07-23T20:57:38Z</dcterms:modified>
</cp:coreProperties>
</file>

<file path=docProps/custom.xml><?xml version="1.0" encoding="utf-8"?>
<Properties xmlns="http://schemas.openxmlformats.org/officeDocument/2006/custom-properties" xmlns:vt="http://schemas.openxmlformats.org/officeDocument/2006/docPropsVTypes"/>
</file>