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China</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International Academic Excellence in China Beijing</w:t>
      </w:r>
    </w:p>
    <w:bookmarkEnd w:id="20"/>
    <w:p>
      <w:pPr>
        <w:pStyle w:val="BodyText"/>
      </w:pPr>
      <w:r>
        <w:t xml:space="preserve">October 26, 2023</w:t>
      </w:r>
    </w:p>
    <w:p>
      <w:pPr>
        <w:pStyle w:val="BodyText"/>
      </w:pPr>
      <w:r>
        <w:t xml:space="preserve">The Scholarship Committee</w:t>
      </w:r>
      <w:r>
        <w:br/>
      </w:r>
      <w:r>
        <w:t xml:space="preserve">Beijing International Education Foundation</w:t>
      </w:r>
      <w:r>
        <w:br/>
      </w:r>
      <w:r>
        <w:t xml:space="preserve">No. 10 Xizhimenwai Street</w:t>
      </w:r>
      <w:r>
        <w:br/>
      </w:r>
      <w:r>
        <w:t xml:space="preserve">Beijing, China 100044</w:t>
      </w:r>
    </w:p>
    <w:p>
      <w:pPr>
        <w:pStyle w:val="BodyText"/>
      </w:pPr>
      <w:r>
        <w:t xml:space="preserve">Dear Esteemed Scholarship Committee,</w:t>
      </w:r>
    </w:p>
    <w:p>
      <w:pPr>
        <w:pStyle w:val="BodyText"/>
      </w:pPr>
      <w:r>
        <w:t xml:space="preserve">I am writing to submit my formal Scholarship Application Letter in earnest pursuit of the International Academic Excellence Scholarship at Beijing's premier educational institutions. My name is Mason Williams, and I have dedicated myself to academic excellence with a singular focus on contributing meaningfully to China's dynamic intellectual landscape through advanced study in Beijing. This letter outlines my qualifications, aspirations, and profound commitment to becoming a bridge between global academic traditions and China's transformative educational environment.</w:t>
      </w:r>
    </w:p>
    <w:bookmarkStart w:id="21" w:name="X24727eb0c3f24937ddbc747b68f38f40936a545"/>
    <w:p>
      <w:pPr>
        <w:pStyle w:val="Heading2"/>
      </w:pPr>
      <w:r>
        <w:t xml:space="preserve">Academic Foundation and Intellectual Curiosity</w:t>
      </w:r>
    </w:p>
    <w:p>
      <w:pPr>
        <w:pStyle w:val="FirstParagraph"/>
      </w:pPr>
      <w:r>
        <w:t xml:space="preserve">As an undergraduate graduate with honors in International Relations from Stanford University, I have consistently ranked in the top 5% of my cohort. My thesis on "Sino-American Trade Dynamics in the Digital Age" received commendation from faculty for its innovative methodology combining quantitative analysis with cross-cultural case studies. What sets my academic journey apart is not merely achievement, but a relentless curiosity about how knowledge transcends borders—a value that resonates deeply with Beijing's legacy as China's intellectual capital. The prospect of studying within China's ancient academic tradition while engaging with its modern innovation ecosystem represents the pinnacle of my educational aspirations.</w:t>
      </w:r>
    </w:p>
    <w:bookmarkEnd w:id="21"/>
    <w:bookmarkStart w:id="22" w:name="X73b190fd0d4aaf8b35150b6d21cf4277a1596c2"/>
    <w:p>
      <w:pPr>
        <w:pStyle w:val="Heading2"/>
      </w:pPr>
      <w:r>
        <w:t xml:space="preserve">Why China Beijing? A Strategic Academic Imperative</w:t>
      </w:r>
    </w:p>
    <w:p>
      <w:pPr>
        <w:pStyle w:val="FirstParagraph"/>
      </w:pPr>
      <w:r>
        <w:t xml:space="preserve">My decision to pursue advanced studies in China Beijing is not arbitrary, but a strategic culmination of years of research and preparation. Having spent three months interning at the Chinese Academy of Social Sciences in 2021, I witnessed firsthand how Beijing's academic institutions serve as catalysts for global dialogue. The city's unique position—where centuries-old Confucian scholarly traditions converge with cutting-edge technological innovation—creates an unparalleled environment for interdisciplinary learning. Specific programs at Tsinghua University and Peking University align precisely with my research interests in sustainable trade policy, making Beijing the only logical destination for meaningful academic growth.</w:t>
      </w:r>
    </w:p>
    <w:p>
      <w:pPr>
        <w:pStyle w:val="BodyText"/>
      </w:pPr>
      <w:r>
        <w:t xml:space="preserve">Furthermore, I have meticulously studied Beijing's educational policies that prioritize international collaboration. The city's recent "Belt and Road" academic initiatives, which emphasize cultural exchange through programs like the Confucius Institutes and Beijing International Summer School, demonstrate a systemic commitment to creating global learning communities. This institutional vision mirrors my own belief that academic excellence flourishes in environments where diverse perspectives are actively cultivated—a principle I intend to embody as a student in China Beijing.</w:t>
      </w:r>
    </w:p>
    <w:bookmarkEnd w:id="22"/>
    <w:bookmarkStart w:id="23" w:name="X59d8286eaae676de71216c950cdf196f3ff4bf4"/>
    <w:p>
      <w:pPr>
        <w:pStyle w:val="Heading2"/>
      </w:pPr>
      <w:r>
        <w:t xml:space="preserve">Transformative Potential of the Scholarship</w:t>
      </w:r>
    </w:p>
    <w:p>
      <w:pPr>
        <w:pStyle w:val="FirstParagraph"/>
      </w:pPr>
      <w:r>
        <w:t xml:space="preserve">The International Academic Excellence Scholarship represents far more than financial assistance to me—it is an investment in a future where cross-cultural academic partnerships become the norm rather than the exception. With this scholarship, I will be able to fully immerse myself in Beijing's academic ecosystem without financial constraints, dedicating 100% of my energy to research that addresses critical global challenges: sustainable economic development in emerging markets and ethical AI governance frameworks for international trade.</w:t>
      </w:r>
    </w:p>
    <w:p>
      <w:pPr>
        <w:pStyle w:val="BodyText"/>
      </w:pPr>
      <w:r>
        <w:t xml:space="preserve">Specifically, the scholarship would enable me to participate in Tsinghua's Global Governance Research Center, where I plan to develop a policy framework for circular economies between ASEAN nations and China. My proposed research directly supports Beijing's 2025 vision for becoming a global leader in sustainable innovation—a vision that aligns perfectly with my scholarly mission. The absence of this scholarship would necessitate significant part-time work, compromising the depth and rigor I commit to in my academic pursuits.</w:t>
      </w:r>
    </w:p>
    <w:bookmarkEnd w:id="23"/>
    <w:bookmarkStart w:id="24" w:name="Xea1a12fc6c9c8ccb81e7395b395ce0c05d04ce7"/>
    <w:p>
      <w:pPr>
        <w:pStyle w:val="Heading2"/>
      </w:pPr>
      <w:r>
        <w:t xml:space="preserve">Personal Qualities and Future Contributions</w:t>
      </w:r>
    </w:p>
    <w:p>
      <w:pPr>
        <w:pStyle w:val="FirstParagraph"/>
      </w:pPr>
      <w:r>
        <w:t xml:space="preserve">Mason Williams is not merely a student of academics; I am an active participant in building cross-cultural understanding. During my undergraduate years, I founded "Dialogue for Tomorrow," an international student organization that hosted 15+ workshops on Sino-Western business ethics across four U.S. universities. This experience taught me that true academic excellence requires listening as much as speaking—a lesson deeply relevant to the cultural immersion required in China Beijing.</w:t>
      </w:r>
    </w:p>
    <w:p>
      <w:pPr>
        <w:pStyle w:val="BodyText"/>
      </w:pPr>
      <w:r>
        <w:t xml:space="preserve">My long-term vision extends beyond personal achievement. I intend to establish a Beijing-based research hub for emerging market policy analysis after completing my degree, directly contributing to China's position as a leader in global governance. My proposed "Beijing Dialogue Initiative" would facilitate quarterly forums connecting Chinese policymakers with African and Latin American scholars on trade sustainability—a project that will thrive with the foundational experience gained through your scholarship program.</w:t>
      </w:r>
    </w:p>
    <w:bookmarkEnd w:id="24"/>
    <w:bookmarkStart w:id="25" w:name="X01c97c9726c029a3d4e70938656460747c6ff00"/>
    <w:p>
      <w:pPr>
        <w:pStyle w:val="Heading2"/>
      </w:pPr>
      <w:r>
        <w:t xml:space="preserve">Conclusion: A Commitment to Beijing's Intellectual Legacy</w:t>
      </w:r>
    </w:p>
    <w:p>
      <w:pPr>
        <w:pStyle w:val="FirstParagraph"/>
      </w:pPr>
      <w:r>
        <w:t xml:space="preserve">This Scholarship Application Letter represents more than an application—it is a testament to my unwavering commitment to becoming part of Beijing's academic legacy. As I prepare to join China's educational community in Beijing, I carry with me not just a desire for knowledge, but a responsibility to honor the city that has nurtured centuries of scholarly excellence from Confucius' teachings at the Imperial Academy to today's high-tech research parks.</w:t>
      </w:r>
    </w:p>
    <w:p>
      <w:pPr>
        <w:pStyle w:val="BodyText"/>
      </w:pPr>
      <w:r>
        <w:t xml:space="preserve">I respectfully request the opportunity to demonstrate how Mason Williams will become an asset to your institution, contributing uniquely through my academic background, cross-cultural perspective, and commitment to advancing China's role in global scholarship. I am prepared for the rigorous academic environment of Beijing and eager to immerse myself fully in its intellectual vibrancy as a student who respects tradition while driving innovation.</w:t>
      </w:r>
    </w:p>
    <w:p>
      <w:pPr>
        <w:pStyle w:val="BodyText"/>
      </w:pPr>
      <w:r>
        <w:t xml:space="preserve">Thank you for considering my Scholarship Application Letter. I have attached all required documentation, including academic transcripts, recommendation letters from faculty at Stanford and the Chinese Academy of Social Sciences, and a detailed research proposal aligned with Beijing's educational priorities. I welcome the opportunity to discuss how my goals align with your scholarship's mission during an interview at your earliest convenience.</w:t>
      </w:r>
    </w:p>
    <w:bookmarkEnd w:id="25"/>
    <w:p>
      <w:pPr>
        <w:pStyle w:val="BodyText"/>
      </w:pPr>
      <w:r>
        <w:t xml:space="preserve">Sincerely,</w:t>
      </w:r>
    </w:p>
    <w:p>
      <w:pPr>
        <w:pStyle w:val="BodyText"/>
      </w:pPr>
      <w:r>
        <w:br/>
      </w:r>
      <w:r>
        <w:br/>
      </w:r>
      <w:r>
        <w:br/>
      </w:r>
    </w:p>
    <w:p>
      <w:pPr>
        <w:pStyle w:val="BodyText"/>
      </w:pPr>
      <w:r>
        <w:t xml:space="preserve">Mason Williams</w:t>
      </w:r>
    </w:p>
    <w:p>
      <w:pPr>
        <w:pStyle w:val="BodyText"/>
      </w:pPr>
      <w:r>
        <w:t xml:space="preserve">Stanford University, Class of 2023</w:t>
      </w:r>
    </w:p>
    <w:p>
      <w:pPr>
        <w:pStyle w:val="BodyText"/>
      </w:pPr>
      <w:r>
        <w:t xml:space="preserve">Email: mason.williams@stanford.edu | Phone: +1 (650) 555-1234</w:t>
      </w:r>
    </w:p>
    <w:p>
      <w:pPr>
        <w:pStyle w:val="BodyText"/>
      </w:pPr>
      <w:r>
        <w:t xml:space="preserve">This Scholarship Application Letter is submitted in accordance with the Beijing International Education Foundation's guidelines for international applicants. All content reflects the candidate's personal academic journey and future vision for contributing to China Beijing's educational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China Beijing</dc:title>
  <dc:creator/>
  <dc:language>en</dc:language>
  <cp:keywords/>
  <dcterms:created xsi:type="dcterms:W3CDTF">2026-07-22T23:14:26Z</dcterms:created>
  <dcterms:modified xsi:type="dcterms:W3CDTF">2026-07-22T23:14:26Z</dcterms:modified>
</cp:coreProperties>
</file>

<file path=docProps/custom.xml><?xml version="1.0" encoding="utf-8"?>
<Properties xmlns="http://schemas.openxmlformats.org/officeDocument/2006/custom-properties" xmlns:vt="http://schemas.openxmlformats.org/officeDocument/2006/docPropsVTypes"/>
</file>