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Ivory Coast Abidjan Education Foundation</w:t>
      </w:r>
      <w:r>
        <w:br/>
      </w:r>
      <w:r>
        <w:t xml:space="preserve">Abidjan, Ivory Coast</w:t>
      </w:r>
    </w:p>
    <w:bookmarkStart w:id="20" w:name="dear-scholarship-committee-members"/>
    <w:p>
      <w:pPr>
        <w:pStyle w:val="Heading2"/>
      </w:pPr>
      <w:r>
        <w:t xml:space="preserve">Dear Scholarship Committee Members,</w:t>
      </w:r>
    </w:p>
    <w:p>
      <w:pPr>
        <w:pStyle w:val="FirstParagraph"/>
      </w:pPr>
      <w:r>
        <w:t xml:space="preserve">I am writing this Scholarship Application Letter with profound enthusiasm to express my earnest desire to pursue advanced studies in International Development at the prestigious institutions of Ivory Coast Abidjan. My name is Mason Thompson, a dedicated student from the United States with unwavering commitment to creating sustainable change across Africa. Having meticulously researched educational opportunities in West Africa, I have determined that studying within the vibrant academic ecosystem of Ivory Coast Abidjan represents the pivotal next step in my journey toward becoming an impactful development professional.</w:t>
      </w:r>
    </w:p>
    <w:p>
      <w:pPr>
        <w:pStyle w:val="BodyText"/>
      </w:pPr>
      <w:r>
        <w:t xml:space="preserve">My academic foundation began at Georgetown University, where I earned a Bachelor of Arts in International Economics with honors (GPA: 3.9/4.0). During my undergraduate studies, I completed specialized coursework including "African Economic Policy," "Sustainable Development Financing," and "Cross-Cultural Management." My thesis on microfinance accessibility in rural West Africa was presented at the 2022 International Development Conference in Washington D.C., where I received recognition for innovative fieldwork methodologies. These experiences crystallized my conviction that meaningful development work requires deep contextual understanding—something I believe can only be cultivated through immersive engagement with communities and academic environments like those found in Ivory Coast Abidjan.</w:t>
      </w:r>
    </w:p>
    <w:p>
      <w:pPr>
        <w:pStyle w:val="BodyText"/>
      </w:pPr>
      <w:r>
        <w:t xml:space="preserve">The decision to seek education in Ivory Coast Abidjan stems from its exceptional position as a beacon of progress and cultural richness. As Africa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dc:title>
  <dc:creator/>
  <dc:language>en</dc:language>
  <cp:keywords/>
  <dcterms:created xsi:type="dcterms:W3CDTF">2025-12-11T16:21:00Z</dcterms:created>
  <dcterms:modified xsi:type="dcterms:W3CDTF">2025-12-11T16:21:00Z</dcterms:modified>
</cp:coreProperties>
</file>

<file path=docProps/custom.xml><?xml version="1.0" encoding="utf-8"?>
<Properties xmlns="http://schemas.openxmlformats.org/officeDocument/2006/custom-properties" xmlns:vt="http://schemas.openxmlformats.org/officeDocument/2006/docPropsVTypes"/>
</file>