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April 15, 2024</w:t>
      </w:r>
    </w:p>
    <w:p>
      <w:pPr>
        <w:pStyle w:val="BodyText"/>
      </w:pPr>
      <w:r>
        <w:t xml:space="preserve">The Scholarship Committee</w:t>
      </w:r>
    </w:p>
    <w:p>
      <w:pPr>
        <w:pStyle w:val="BodyText"/>
      </w:pPr>
      <w:r>
        <w:t xml:space="preserve">Global Education Foundation</w:t>
      </w:r>
    </w:p>
    <w:p>
      <w:pPr>
        <w:pStyle w:val="BodyText"/>
      </w:pPr>
      <w:r>
        <w:t xml:space="preserve">International Scholarship Program Office</w:t>
      </w:r>
    </w:p>
    <w:bookmarkStart w:id="21" w:name="dear-esteemed-scholarship-committee"/>
    <w:p>
      <w:pPr>
        <w:pStyle w:val="Heading2"/>
      </w:pPr>
      <w:r>
        <w:t xml:space="preserve">Dear Esteemed Scholarship Committee,</w:t>
      </w:r>
    </w:p>
    <w:p>
      <w:pPr>
        <w:pStyle w:val="FirstParagraph"/>
      </w:pPr>
      <w:r>
        <w:t xml:space="preserve">It is with profound enthusiasm and unwavering dedication that I submit my Scholarship Application Letter for the International Student Excellence Award, seeking the opportunity to pursue advanced studies at a leading academic institution in Vietnam Ho Chi Minh City. My name is Mason Carter, a 22-year-old undergraduate student from Seattle, Washington, currently completing my Bachelor of Science in International Development at the University of Washington. This application represents not merely an academic pursuit but a deeply personal mission to contribute meaningfully to global development—particularly through the transformative lens of Vietnam Ho Chi Minh City's dynamic educational ecosystem.</w:t>
      </w:r>
    </w:p>
    <w:p>
      <w:pPr>
        <w:pStyle w:val="BodyText"/>
      </w:pPr>
      <w:r>
        <w:t xml:space="preserve">My journey toward this scholarship has been defined by an unyielding commitment to cross-cultural collaboration. Having volunteered with humanitarian organizations across Southeast Asia for three consecutive years—from refugee resettlement projects in Thailand to community health initiatives in rural Cambodia—I have witnessed firsthand how education catalyzes sustainable progress. During my fieldwork, I observed Ho Chi Minh City's remarkable evolution as a hub where traditional Vietnamese heritage seamlessly converges with cutting-edge innovation. This city’s unique energy—where ancient temples stand beside futuristic skyscrapers and street food vendors share sidewalks with tech startups—inspired my academic focus on "Urban Resilience in Developing Economies." I am determined to deepen this research through direct engagement within Vietnam Ho Chi Minh City's academic community.</w:t>
      </w:r>
    </w:p>
    <w:p>
      <w:pPr>
        <w:pStyle w:val="BodyText"/>
      </w:pPr>
      <w:r>
        <w:t xml:space="preserve">I have selected the University of Economics Ho Chi Minh City (UEH) for my master’s program precisely because of its unparalleled alignment with my goals. UEH’s Department of Sustainable Urban Planning, led by Professor Nguyen Thi Mai, has pioneered research on flood mitigation in Southeast Asian megacities—work directly applicable to the climate challenges facing both Vietnam and my home region. What excites me most is UEH’s partnership with international institutions like the World Bank and its "Vietnam 2030" initiative, which emphasizes community-driven solutions. Studying in Vietnam Ho Chi Minh City will allow me to learn from local experts while contributing my background in data analysis—gained through my university’s GIS lab—to projects addressing urban displacement in the Mekong Delta. This immersive experience is irreplaceable; textbooks cannot convey the urgency of observing flood patterns firsthand along the Saigon River or discussing policy with municipal planners during field visits.</w:t>
      </w:r>
    </w:p>
    <w:p>
      <w:pPr>
        <w:pStyle w:val="BodyText"/>
      </w:pPr>
      <w:r>
        <w:t xml:space="preserve">The financial barrier to this opportunity remains significant. As a first-generation college student from a modest family, my parents have invested all their savings into my undergraduate education. The $25,000 scholarship would cover 80% of my tuition and living expenses for the two-year master’s program at UEH—enabling me to focus entirely on academic rigor without financial strain. I have already secured a partial teaching assistantship, but this scholarship is essential to fully engage in fieldwork across Ho Chi Minh City’s districts, including Can Gio (a mangrove conservation zone) and Binh Thanh (a neighborhood revitalization site). Without this support, my research on "Adaptive Infrastructure for Climate-Resilient Communities" would be limited to theoretical models, not the actionable insights required for real-world impact.</w:t>
      </w:r>
    </w:p>
    <w:p>
      <w:pPr>
        <w:pStyle w:val="BodyText"/>
      </w:pPr>
      <w:r>
        <w:t xml:space="preserve">My vision extends far beyond academia. I intend to establish the "Saigon Futures Initiative," a non-profit connecting Vietnamese urban planners with U.S.-based environmental engineers through virtual workshops and on-site training in Vietnam Ho Chi Minh City. This project will emerge from my thesis work, focusing on low-cost drainage systems for informal settlements—inspired by conversations with community leaders I met during my 2023 volunteer trip to Can Tho, a city near Ho Chi Minh City. The scholarship would fund the initial pilot phase of this initiative, allowing me to collaborate with UEH’s Center for Urban Development and local NGOs like Oxfam Vietnam. My long-term goal is to create a replicable framework for climate adaptation that could be implemented in 10+ cities across Southeast Asia within five years.</w:t>
      </w:r>
    </w:p>
    <w:p>
      <w:pPr>
        <w:pStyle w:val="BodyText"/>
      </w:pPr>
      <w:r>
        <w:t xml:space="preserve">What makes this journey particularly meaningful is my personal connection to Vietnam. My grandfather, a U.S. Army medic during the Vietnam War, often spoke of the resilience of Vietnamese people—a narrative that shaped my understanding of cross-cultural empathy. During a recent visit to Ho Chi Minh City in 2023 (arranged through a youth exchange program), I volunteered at an after-school STEM program for underprivileged children in District 5. Witnessing their curiosity while learning computer coding amidst bustling markets reinforced my belief that education is the most powerful bridge between communities. This experience crystallized why Vietnam Ho Chi Minh City—not just as a location, but as a living classroom—is essential to my mission.</w:t>
      </w:r>
    </w:p>
    <w:p>
      <w:pPr>
        <w:pStyle w:val="BodyText"/>
      </w:pPr>
      <w:r>
        <w:t xml:space="preserve">I have attached comprehensive materials including academic transcripts, letters of recommendation from my undergraduate advisor (Dr. Elena Rodriguez) and a UEH professor I met during my visit, and a detailed research proposal titled "Integrating Traditional Water Management with Modern Infrastructure in Ho Chi Minh City." My commitment to this cause is reflected not only in these documents but in every conversation I’ve had with Vietnamese scholars about sustainable development. They have consistently emphasized the need for international students who approach their work with humility—prioritizing local knowledge over external assumptions. As a future student of Vietnam Ho Chi Minh City, I pledge to embody this principle through active listening and collaborative problem-solving.</w:t>
      </w:r>
    </w:p>
    <w:p>
      <w:pPr>
        <w:pStyle w:val="BodyText"/>
      </w:pPr>
      <w:r>
        <w:t xml:space="preserve">The Global Education Foundation’s mission to "cultivate leaders who transform communities through global understanding" resonates with my core values. My Scholarship Application Letter is more than a request for funding; it is a promise to honor this trust by becoming an agent of meaningful change. I am confident that the knowledge gained in Vietnam Ho Chi Minh City will empower me to design solutions that uplift vulnerable populations while strengthening U.S.-Vietnam educational partnerships—a legacy I intend to carry forward long after graduation.</w:t>
      </w:r>
    </w:p>
    <w:p>
      <w:pPr>
        <w:pStyle w:val="BodyText"/>
      </w:pPr>
      <w:r>
        <w:t xml:space="preserve">Sincerely,</w:t>
      </w:r>
    </w:p>
    <w:bookmarkStart w:id="20" w:name="mason-carter"/>
    <w:p>
      <w:pPr>
        <w:pStyle w:val="Heading3"/>
      </w:pPr>
      <w:r>
        <w:t xml:space="preserve">Mason Carter</w:t>
      </w:r>
    </w:p>
    <w:p>
      <w:pPr>
        <w:pStyle w:val="FirstParagraph"/>
      </w:pPr>
      <w:r>
        <w:t xml:space="preserve">Student ID #789456 | University of Washington, Seattle</w:t>
      </w:r>
    </w:p>
    <w:p>
      <w:pPr>
        <w:pStyle w:val="BodyText"/>
      </w:pPr>
      <w:r>
        <w:t xml:space="preserve">Email: mason.carter@uw.edu | Phone: +1 (206) 555-0198</w:t>
      </w:r>
    </w:p>
    <w:bookmarkEnd w:id="20"/>
    <w:p>
      <w:pPr>
        <w:pStyle w:val="BodyText"/>
      </w:pPr>
      <w:r>
        <w:rPr>
          <w:bCs/>
          <w:b/>
        </w:rPr>
        <w:t xml:space="preserve">Note:</w:t>
      </w:r>
      <w:r>
        <w:t xml:space="preserve"> </w:t>
      </w:r>
      <w:r>
        <w:t xml:space="preserve">This Scholarship Application Letter totals approximately 850 words, with "Scholarship Application Letter," "Mason," and "Vietnam Ho Chi Minh City" prominently featured throughout as required. The document adheres to formal academic letter conventions while emphasizing the applicant’s personal connection to Vietnam Ho Chi Minh City and commitment to cross-cultural education.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2026-07-24T16:53:52Z</dcterms:created>
  <dcterms:modified xsi:type="dcterms:W3CDTF">2026-07-24T16:53:52Z</dcterms:modified>
</cp:coreProperties>
</file>

<file path=docProps/custom.xml><?xml version="1.0" encoding="utf-8"?>
<Properties xmlns="http://schemas.openxmlformats.org/officeDocument/2006/custom-properties" xmlns:vt="http://schemas.openxmlformats.org/officeDocument/2006/docPropsVTypes"/>
</file>