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Mathematical Research at Beijing Institutions</w:t>
      </w:r>
    </w:p>
    <w:bookmarkEnd w:id="20"/>
    <w:p>
      <w:pPr>
        <w:pStyle w:val="BodyText"/>
      </w:pPr>
      <w:r>
        <w:t xml:space="preserve">Dr. Elena Rodriguez</w:t>
      </w:r>
      <w:r>
        <w:br/>
      </w:r>
      <w:r>
        <w:t xml:space="preserve">Department of Mathematics</w:t>
      </w:r>
      <w:r>
        <w:br/>
      </w:r>
      <w:r>
        <w:t xml:space="preserve">University of Barcelona</w:t>
      </w:r>
      <w:r>
        <w:br/>
      </w:r>
      <w:r>
        <w:t xml:space="preserve">Gran Via de les Corts Catalanes, 585</w:t>
      </w:r>
      <w:r>
        <w:br/>
      </w:r>
      <w:r>
        <w:t xml:space="preserve">08007 Barcelona, Spain</w:t>
      </w:r>
    </w:p>
    <w:p>
      <w:pPr>
        <w:pStyle w:val="BodyText"/>
      </w:pPr>
      <w:r>
        <w:t xml:space="preserve">October 26, 2023</w:t>
      </w:r>
    </w:p>
    <w:p>
      <w:pPr>
        <w:pStyle w:val="BodyText"/>
      </w:pPr>
      <w:r>
        <w:t xml:space="preserve">Scholarship Committee</w:t>
      </w:r>
      <w:r>
        <w:br/>
      </w:r>
      <w:r>
        <w:t xml:space="preserve">Beijing International Mathematics Institute (BIMI)</w:t>
      </w:r>
      <w:r>
        <w:br/>
      </w:r>
      <w:r>
        <w:t xml:space="preserve">Peking University</w:t>
      </w:r>
      <w:r>
        <w:br/>
      </w:r>
      <w:r>
        <w:t xml:space="preserve">No. 5 Yiheyuan Road, Haidian District</w:t>
      </w:r>
      <w:r>
        <w:br/>
      </w:r>
      <w:r>
        <w:t xml:space="preserve">Beijing 100871, People's Republic of China</w:t>
      </w:r>
    </w:p>
    <w:p>
      <w:pPr>
        <w:pStyle w:val="BodyText"/>
      </w:pPr>
      <w:r>
        <w:t xml:space="preserve">Subject: Scholarship Application Letter for Doctoral Research in Mathematical Analysis</w:t>
      </w:r>
    </w:p>
    <w:p>
      <w:pPr>
        <w:pStyle w:val="BodyText"/>
      </w:pPr>
      <w:r>
        <w:t xml:space="preserve">Dear Esteemed Members of the Scholarship Committee,</w:t>
      </w:r>
    </w:p>
    <w:p>
      <w:pPr>
        <w:pStyle w:val="BodyText"/>
      </w:pPr>
      <w:r>
        <w:t xml:space="preserve">It is with profound enthusiasm and academic reverence that I submit my Scholarship Application Letter for the prestigious International Graduate Scholarship at Beijing International Mathematics Institute (BIMI). As an emerging Mathematician specializing in geometric analysis and partial differential equations, I have dedicated my scholarly pursuits to unraveling complex topological structures within nonlinear systems—a field where China's mathematical community has made extraordinary contributions. My decision to pursue doctoral research in China Beijing represents not merely an academic choice, but a deeply intentional commitment to collaborate with the world's leading mathematical minds within one of humanity's most vibrant intellectual ecosystems.</w:t>
      </w:r>
    </w:p>
    <w:p>
      <w:pPr>
        <w:pStyle w:val="BodyText"/>
      </w:pPr>
      <w:r>
        <w:t xml:space="preserve">Throughout my academic journey at the University of Barcelona, I have consistently demonstrated exceptional aptitude for advanced mathematical theory. My Master's thesis on "Singularities in Harmonic Maps" earned departmental distinction, and I co-authored three peer-reviewed publications in journals including</w:t>
      </w:r>
      <w:r>
        <w:t xml:space="preserve"> </w:t>
      </w:r>
      <w:r>
        <w:rPr>
          <w:iCs/>
          <w:i/>
        </w:rPr>
        <w:t xml:space="preserve">Journal of Differential Geometry</w:t>
      </w:r>
      <w:r>
        <w:t xml:space="preserve"> </w:t>
      </w:r>
      <w:r>
        <w:t xml:space="preserve">and</w:t>
      </w:r>
      <w:r>
        <w:t xml:space="preserve"> </w:t>
      </w:r>
      <w:r>
        <w:rPr>
          <w:iCs/>
          <w:i/>
        </w:rPr>
        <w:t xml:space="preserve">Calculus of Variations and Partial Differential Equations</w:t>
      </w:r>
      <w:r>
        <w:t xml:space="preserve">. These works formed the foundation for my doctoral research proposal, "Geometric Structures in High-Dimensional Nonlinear Evolution Systems," which directly aligns with BIMI's strategic focus on geometric analysis. What distinguishes me as a Mathematician is not merely technical proficiency, but an innate capacity to bridge abstract theory with computational innovation—a skill I refined during my internship at the Barcelona Supercomputing Center.</w:t>
      </w:r>
    </w:p>
    <w:p>
      <w:pPr>
        <w:pStyle w:val="BodyText"/>
      </w:pPr>
      <w:r>
        <w:t xml:space="preserve">My decision to seek advanced training in China Beijing stems from a profound respect for the nation's mathematical legacy. From the pioneering work of Hua Luogeng and Shiing-Shen Chern to contemporary breakthroughs by Fields Medalist Chen Xiuxiong, Beijing has consistently been at the epicenter of mathematical discovery. The collaborative environment at BIMI—where faculty like Professor Shing-Tung Yau (who established Harvard's Center for Mathematical Sciences) and Dr. Huai-Dong Cao (renowned for his work on Ricci flow) actively mentor international scholars—provides an unparalleled incubator for the kind of interdisciplinary research I aspire to conduct. The opportunity to engage with the Institute's "Mathematics and Data Science" cross-disciplinary initiative, particularly its applications in computational geometry and AI-driven mathematical modeling, represents a transformative catalyst for my academic trajectory.</w:t>
      </w:r>
    </w:p>
    <w:p>
      <w:pPr>
        <w:pStyle w:val="BodyText"/>
      </w:pPr>
      <w:r>
        <w:t xml:space="preserve">Beyond theoretical pursuits, I have actively contributed to mathematics education as a volunteer tutor for underprivileged youth in Barcelona's immigrant communities. This commitment reflects the Chinese government's "Mathematics Education Equity Initiative" philosophy—aligning perfectly with Beijing's vision for global scholarly inclusivity. My proposed research will directly address challenges in medical imaging algorithms through novel geometric methods, potentially contributing to China's National Strategic Plan for AI Development (2025-2030). I am particularly eager to collaborate with Dr. Wang Yiming's team on the "Beijing Mathematical Applications Project," which seeks solutions for urban infrastructure optimization using topological data analysis—a project that embodies the practical impact of theoretical mathematics in modern China.</w:t>
      </w:r>
    </w:p>
    <w:p>
      <w:pPr>
        <w:pStyle w:val="BodyText"/>
      </w:pPr>
      <w:r>
        <w:t xml:space="preserve">The financial support offered through this scholarship would enable me to fully immerse myself in Beijing's academic landscape without economic constraints. As a Mathematician committed to long-term contribution, I understand that such investment represents not merely tuition coverage, but the cultivation of future academic partnerships between Spain and China. My research plan includes: 1) Developing new analytical frameworks for non-compact geometric structures; 2) Creating open-source computational tools for mathematical visualization; and 3) Establishing a student mentorship program at BIMI focused on international collaboration. These initiatives would directly support Beijing's goal to become the "global hub of mathematical innovation by 2035."</w:t>
      </w:r>
    </w:p>
    <w:p>
      <w:pPr>
        <w:pStyle w:val="BodyText"/>
      </w:pPr>
      <w:r>
        <w:t xml:space="preserve">Having witnessed firsthand China's rapid advancement in mathematical sciences during my participation in the 2021 International Congress of Mathematicians (ICM) held in Beijing, I am certain this city offers the ideal environment for transformative scholarship. The seamless integration of ancient Chinese mathematical wisdom—evident in works like</w:t>
      </w:r>
      <w:r>
        <w:t xml:space="preserve"> </w:t>
      </w:r>
      <w:r>
        <w:rPr>
          <w:iCs/>
          <w:i/>
        </w:rPr>
        <w:t xml:space="preserve">The Nine Chapters on the Mathematical Art</w:t>
      </w:r>
      <w:r>
        <w:t xml:space="preserve">—with cutting-edge computational research at institutions across China Beijing creates a uniquely fertile ground for intellectual growth. I am eager to contribute my skills while learning from generations of mathematical tradition that has shaped global scientific progress.</w:t>
      </w:r>
    </w:p>
    <w:p>
      <w:pPr>
        <w:pStyle w:val="BodyText"/>
      </w:pPr>
      <w:r>
        <w:t xml:space="preserve">In closing, this Scholarship Application Letter represents more than an academic request; it is a pledge of dedication to advancing mathematics as a universal language that transcends borders. I envision myself not merely as a recipient of this honor, but as an active participant in strengthening China Beijing's reputation as the preeminent center for mathematical excellence. The opportunity to study under world-renowned scholars at Peking University's BIMI campus would enable me to become a bridge between European and Chinese mathematical traditions—a role I am uniquely prepared to fulfill through my academic background, cross-cultural adaptability, and unwavering commitment to scholarly excellence.</w:t>
      </w:r>
    </w:p>
    <w:p>
      <w:pPr>
        <w:pStyle w:val="BodyText"/>
      </w:pPr>
      <w:r>
        <w:t xml:space="preserve">With utmost respect and anticipation,</w:t>
      </w:r>
      <w:r>
        <w:br/>
      </w:r>
      <w:r>
        <w:br/>
      </w:r>
      <w:r>
        <w:t xml:space="preserve">Dr. Elena Rodriguez</w:t>
      </w:r>
    </w:p>
    <w:p>
      <w:pPr>
        <w:pStyle w:val="BodyText"/>
      </w:pPr>
      <w:r>
        <w:rPr>
          <w:bCs/>
          <w:b/>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Scholarship Application Letter</dc:title>
  <dc:creator/>
  <dc:language>en</dc:language>
  <cp:keywords/>
  <dcterms:created xsi:type="dcterms:W3CDTF">2026-07-22T12:08:35Z</dcterms:created>
  <dcterms:modified xsi:type="dcterms:W3CDTF">2026-07-22T12:08:35Z</dcterms:modified>
</cp:coreProperties>
</file>

<file path=docProps/custom.xml><?xml version="1.0" encoding="utf-8"?>
<Properties xmlns="http://schemas.openxmlformats.org/officeDocument/2006/custom-properties" xmlns:vt="http://schemas.openxmlformats.org/officeDocument/2006/docPropsVTypes"/>
</file>