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at</w:t>
      </w:r>
      <w:r>
        <w:t xml:space="preserve"> </w:t>
      </w:r>
      <w:r>
        <w:t xml:space="preserve">Universidad</w:t>
      </w:r>
      <w:r>
        <w:t xml:space="preserve"> </w:t>
      </w:r>
      <w:r>
        <w:t xml:space="preserve">de</w:t>
      </w:r>
      <w:r>
        <w:t xml:space="preserve"> </w:t>
      </w:r>
      <w:r>
        <w:t xml:space="preserve">Antioquia,</w:t>
      </w:r>
      <w:r>
        <w:t xml:space="preserve"> </w:t>
      </w:r>
      <w:r>
        <w:t xml:space="preserve">Medellín</w:t>
      </w:r>
    </w:p>
    <w:bookmarkStart w:id="20" w:name="Xaea6f5e156753c00415771d330cf505b00bccbe"/>
    <w:p>
      <w:pPr>
        <w:pStyle w:val="Heading1"/>
      </w:pPr>
      <w:r>
        <w:t xml:space="preserve">Scholarship Application Letter: Advancing Mathematical Innovation in Colombia Medellín</w:t>
      </w:r>
    </w:p>
    <w:p>
      <w:pPr>
        <w:pStyle w:val="FirstParagraph"/>
      </w:pPr>
      <w:r>
        <w:t xml:space="preserve">Dear Scholarship Selection Committee,</w:t>
      </w:r>
    </w:p>
    <w:p>
      <w:pPr>
        <w:pStyle w:val="BodyText"/>
      </w:pPr>
      <w:r>
        <w:t xml:space="preserve">It is with profound enthusiasm and unwavering commitment to mathematical excellence that I submit my formal application for the prestigious International Mathematics Scholarships Program, specifically targeting advanced study at the Universidad de Antioquia in Colombia Medellín. As an emerging mathematician dedicated to harnessing theoretical frameworks for tangible societal impact, I believe this opportunity represents a pivotal convergence of academic ambition, regional need, and global collaboration—exactly the synergy that defines transformative scholarship in our field.</w:t>
      </w:r>
    </w:p>
    <w:p>
      <w:pPr>
        <w:pStyle w:val="BodyText"/>
      </w:pPr>
      <w:r>
        <w:t xml:space="preserve">My academic journey has been meticulously structured around the application of advanced mathematics to solve complex urban challenges. Having completed my undergraduate studies with honors in Mathematics at the National University of Colombia (Bogotá), I have focused on computational geometry and optimization theory, culminating in a thesis titled "Graph-Theoretic Models for Sustainable Urban Mobility Networks." This work directly addresses Medellín’s evolving transportation infrastructure, analyzing how mathematical modeling can optimize the integration of its iconic Metrocable system with existing bus networks. The results demonstrated potential reductions in average commute times by up to 27% for underserved neighborhoods—a finding I presented at the Latin American Mathematical Society Conference in Cartagena (2023). This research crystallized my conviction that profound mathematical innovation must be rooted in local context, making Colombia Medellín the ideal environment to deepen this mission.</w:t>
      </w:r>
    </w:p>
    <w:p>
      <w:pPr>
        <w:pStyle w:val="BodyText"/>
      </w:pPr>
      <w:r>
        <w:t xml:space="preserve">Colombia Medellín is not merely a location for my studies; it is the living laboratory where mathematics can catalyze social transformation. Having visited Medellín multiple times for academic exchanges and community projects, I have witnessed firsthand its remarkable evolution from a city synonymous with violence to one celebrated as a global model for urban innovation. Initiatives like "Medellín Social City" and the pioneering use of data analytics in public health interventions (e.g., predicting dengue outbreaks) underscore the city’s commitment to leveraging knowledge for equity. This environment, where academia actively engages with municipal challenges, aligns perfectly with my vision as a mathematician. I am particularly eager to collaborate with Professor María García’s research group at Universidad de Antioquia, whose work on "Mathematical Modeling of Socio-Economic Dynamics in Urban Centers" directly complements my interests in applying network theory to poverty alleviation strategies.</w:t>
      </w:r>
    </w:p>
    <w:p>
      <w:pPr>
        <w:pStyle w:val="BodyText"/>
      </w:pPr>
      <w:r>
        <w:t xml:space="preserve">My proposed doctoral research—tentatively titled "Resilient Urban Systems: A Multi-Scale Mathematical Framework for Climate-Adaptive Infrastructure"—will specifically target Medellín’s vulnerability to extreme weather events. By developing stochastic models that integrate climate data with infrastructure networks, I aim to create predictive tools for municipal planners. This work will directly support Medellín’s ambitious "Green City" agenda and its 2050 carbon neutrality goals. Crucially, the scholarship would enable me to access Universidad de Antioquia’s advanced computing facilities and partner with local institutions like the Medellín Municipal Development Institute (IDEM) to validate models using real city data—a collaboration impossible without institutional support.</w:t>
      </w:r>
    </w:p>
    <w:p>
      <w:pPr>
        <w:pStyle w:val="BodyText"/>
      </w:pPr>
      <w:r>
        <w:t xml:space="preserve">As a **Mathematician** deeply embedded in Colombia's academic ecosystem, I recognize that true innovation requires more than theoretical prowess—it demands cultural fluency and community partnership. My time as a volunteer at "Ciencia Joven," an NGO training underprivileged youth in computational thinking across Medellín’s informal settlements (comunas), has shaped my approach. I learned that mathematical solutions must be co-created with the communities they serve, not imposed upon them. This perspective informs my proposal to establish a "Math for Medellín" outreach program during my studies, where I would design accessible workshops using local examples (e.g., optimizing school bus routes in Comuna 13) to demystify mathematics and inspire future generations of Colombian problem-solvers.</w:t>
      </w:r>
    </w:p>
    <w:p>
      <w:pPr>
        <w:pStyle w:val="BodyText"/>
      </w:pPr>
      <w:r>
        <w:t xml:space="preserve">The **Scholarship Application Letter** must therefore emphasize not just academic merit but a demonstrable commitment to Colombia Medellín’s development trajectory. My prior work includes co-authoring a policy brief with the Antioquia Department of Planning on "Data-Driven Approaches to Reducing Inequality in Education," which was formally adopted into the 2023 regional development plan. This experience proved that mathematical rigor, when contextualized within Colombia’s socio-political reality, yields actionable outcomes. The scholarship would provide the resources to scale this model across Medellín’s educational network while advancing my doctoral research.</w:t>
      </w:r>
    </w:p>
    <w:p>
      <w:pPr>
        <w:pStyle w:val="BodyText"/>
      </w:pPr>
      <w:r>
        <w:t xml:space="preserve">Financially, this scholarship is indispensable. As a Colombian citizen without familial academic support structures, I have relied on modest part-time teaching roles to fund my studies thus far—resources now stretched thin by the demands of advanced mathematical training. The full tuition coverage and living stipend provided by this award would liberate me to dedicate 100% of my energy to research and collaboration, ensuring maximum contribution to Colombia Medellín’s intellectual capital. Moreover, it would align with the Colombian government’s "Innovation for Social Impact" initiative (Decree 4235 of 2022), which prioritizes funding for academic work addressing national development challenges.</w:t>
      </w:r>
    </w:p>
    <w:p>
      <w:pPr>
        <w:pStyle w:val="BodyText"/>
      </w:pPr>
      <w:r>
        <w:t xml:space="preserve">Why Medellín? Beyond its vibrant mathematical community and urban challenges, Medellín embodies resilience—the very spirit that defines scientific progress. Its transformation from a city of conflict to one celebrated as "the most innovative city in Latin America" (2019 Global Cities Index) mirrors the process of mathematical discovery: solving complex equations through iterative refinement, collaboration, and unwavering belief in the solution. Here, I do not merely study mathematics; I work with it to build a more equitable future. As a Colombian mathematician trained in Medellín’s unique ecosystem, my expertise will be precisely calibrated to address problems that matter most to this city—problems like optimizing water distribution networks for highland communities or modeling the economic ripple effects of public transportation expansions.</w:t>
      </w:r>
    </w:p>
    <w:p>
      <w:pPr>
        <w:pStyle w:val="BodyText"/>
      </w:pPr>
      <w:r>
        <w:t xml:space="preserve">I understand that the **Scholarship Application Letter** is not merely an academic exercise but a promise. I pledge to honor this opportunity by producing research with immediate relevance to Medellín’s sustainability goals, mentoring students from underrepresented backgrounds, and actively contributing to Universidad de Antioquia’s legacy of socially engaged scholarship. My goal is clear: to become part of the generation that turns Medellín into a global benchmark for how mathematics serves humanity—not just as an abstract discipline, but as a living tool for community renewal.</w:t>
      </w:r>
    </w:p>
    <w:p>
      <w:pPr>
        <w:pStyle w:val="BodyText"/>
      </w:pPr>
      <w:r>
        <w:t xml:space="preserve">Thank you for considering this **Scholarship Application Letter**. I am eager to bring my analytical rigor, cultural understanding, and passion for collaborative problem-solving to Colombia Medellín. The city’s spirit of reinvention is not just a backdrop to my work—it is the compass guiding it. I look forward to contributing meaningfully to the mathematical and social fabric of this extraordinary city.</w:t>
      </w:r>
    </w:p>
    <w:p>
      <w:pPr>
        <w:pStyle w:val="BodyText"/>
      </w:pPr>
      <w:r>
        <w:t xml:space="preserve">Sincerely,</w:t>
      </w:r>
    </w:p>
    <w:p>
      <w:pPr>
        <w:pStyle w:val="BodyText"/>
      </w:pPr>
      <w:r>
        <w:t xml:space="preserve">Carlos Eduardo Morales</w:t>
      </w:r>
    </w:p>
    <w:p>
      <w:pPr>
        <w:pStyle w:val="BodyText"/>
      </w:pPr>
      <w:r>
        <w:t xml:space="preserve">Mathematics Candidate, Doctoral Program</w:t>
      </w:r>
    </w:p>
    <w:p>
      <w:pPr>
        <w:pStyle w:val="BodyText"/>
      </w:pPr>
      <w:r>
        <w:t xml:space="preserve">Universidad de Antioquia (Pre-Admitted)</w:t>
      </w:r>
    </w:p>
    <w:p>
      <w:pPr>
        <w:pStyle w:val="BodyText"/>
      </w:pPr>
      <w:r>
        <w:t xml:space="preserve">Medellín, Colombia • carlos.morales@udea.edu.co • +57 320 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at Universidad de Antioquia, Medellín</dc:title>
  <dc:creator/>
  <dc:language>en</dc:language>
  <cp:keywords/>
  <dcterms:created xsi:type="dcterms:W3CDTF">2026-07-21T06:00:26Z</dcterms:created>
  <dcterms:modified xsi:type="dcterms:W3CDTF">2026-07-21T06:00:26Z</dcterms:modified>
</cp:coreProperties>
</file>

<file path=docProps/custom.xml><?xml version="1.0" encoding="utf-8"?>
<Properties xmlns="http://schemas.openxmlformats.org/officeDocument/2006/custom-properties" xmlns:vt="http://schemas.openxmlformats.org/officeDocument/2006/docPropsVTypes"/>
</file>