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at</w:t>
      </w:r>
      <w:r>
        <w:t xml:space="preserve"> </w:t>
      </w:r>
      <w:r>
        <w:t xml:space="preserve">Germany</w:t>
      </w:r>
      <w:r>
        <w:t xml:space="preserve"> </w:t>
      </w:r>
      <w:r>
        <w:t xml:space="preserve">Munich</w:t>
      </w:r>
    </w:p>
    <w:bookmarkStart w:id="21" w:name="X64649c04f581940d41097edfbd15ce7d50e50ec"/>
    <w:p>
      <w:pPr>
        <w:pStyle w:val="Heading1"/>
      </w:pPr>
      <w:r>
        <w:t xml:space="preserve">Scholarship Application Letter for Advanced Mathematical Research at Germany Munich</w:t>
      </w:r>
    </w:p>
    <w:p>
      <w:pPr>
        <w:pStyle w:val="FirstParagraph"/>
      </w:pPr>
      <w:r>
        <w:t xml:space="preserve">Date: October 26, 2023</w:t>
      </w:r>
    </w:p>
    <w:p>
      <w:pPr>
        <w:pStyle w:val="BodyText"/>
      </w:pPr>
      <w:r>
        <w:t xml:space="preserve">Dr. Anja Müller</w:t>
      </w:r>
    </w:p>
    <w:p>
      <w:pPr>
        <w:pStyle w:val="BodyText"/>
      </w:pPr>
      <w:r>
        <w:t xml:space="preserve">Scholarship Committee Chair</w:t>
      </w:r>
    </w:p>
    <w:p>
      <w:pPr>
        <w:pStyle w:val="BodyText"/>
      </w:pPr>
      <w:r>
        <w:t xml:space="preserve">German Academic Exchange Service (DAAD)</w:t>
      </w:r>
    </w:p>
    <w:p>
      <w:pPr>
        <w:pStyle w:val="BodyText"/>
      </w:pPr>
      <w:r>
        <w:t xml:space="preserve">Ludwigstraße 47</w:t>
      </w:r>
    </w:p>
    <w:p>
      <w:pPr>
        <w:pStyle w:val="BodyText"/>
      </w:pPr>
      <w:r>
        <w:t xml:space="preserve">80539 Munich, Germany</w:t>
      </w:r>
    </w:p>
    <w:bookmarkStart w:id="20" w:name="dear-dr.-müller"/>
    <w:p>
      <w:pPr>
        <w:pStyle w:val="Heading2"/>
      </w:pPr>
      <w:r>
        <w:t xml:space="preserve">Dear Dr. Müller,</w:t>
      </w:r>
    </w:p>
    <w:p>
      <w:pPr>
        <w:pStyle w:val="FirstParagraph"/>
      </w:pPr>
      <w:r>
        <w:t xml:space="preserve">I am writing to submit my formal Scholarship Application Letter for the prestigious International Research Scholarship at the Technical University of Munich (TUM) and Ludwig Maximilian University (LMU) in Germany Munich, with a focus on advanced mathematical research in algebraic geometry and its applications to theoretical physics. As a dedicated Mathematician with three years of rigorous graduate research experience, I have meticulously planned my academic trajectory to align with Munich’s unparalleled ecosystem for mathematical innovation, making this opportunity not merely an aspiration but a necessary catalyst for my scholarly development.</w:t>
      </w:r>
    </w:p>
    <w:p>
      <w:pPr>
        <w:pStyle w:val="BodyText"/>
      </w:pPr>
      <w:r>
        <w:t xml:space="preserve">My academic journey has been defined by an unyielding pursuit of mathematical depth and interdisciplinary relevance. During my Master’s program at the University of Oxford, I completed a thesis titled "Automorphic Forms in Higher-Dimensional Algebraic Geometry," which earned me the departmental distinction for exceptional originality. My work demonstrated how modular forms could resolve long-standing gaps in understanding Calabi-Yau manifolds—a framework now actively explored by Professor Christiane Hinz’s group at LMU Munich. This project required mastering complex topological techniques and computational methods, directly preparing me for the advanced coursework and research environments I seek in Germany Munich. My academic record (3.95/4.0 GPA) includes publications in *Journal of Algebraic Geometry* (2022) and presentations at the International Congress of Mathematicians (ICM 2023), where I engaged with leading experts on mirror symmetry—a field where TUM’s Mathematical Institute maintains world-leading collaborations.</w:t>
      </w:r>
    </w:p>
    <w:p>
      <w:pPr>
        <w:pStyle w:val="BodyText"/>
      </w:pPr>
      <w:r>
        <w:t xml:space="preserve">What draws me irrevocably to Germany Munich is its unique confluence of theoretical rigor and practical innovation. Unlike other academic hubs, Munich offers not just institutions like TUM (ranked #1 in Europe for Mathematics by QS 2023) but also the Max Planck Institute for Mathematics in the Sciences—a short tram ride from TUM’s Garching campus. As a Mathematician committed to bridging pure theory and real-world applications, I am particularly eager to collaborate with Professor Michael Schlottmann’s team at TUM on their ERC-funded project "Geometric Structures in Quantum Field Theory." This research directly intersects with my current work on cohomological methods in string theory, and Munich’s ecosystem would allow me to access both the abstract precision of LMU’s pure math department and the applied dynamism of TUM’s computational laboratories—a synergy unavailable elsewhere.</w:t>
      </w:r>
    </w:p>
    <w:p>
      <w:pPr>
        <w:pStyle w:val="BodyText"/>
      </w:pPr>
      <w:r>
        <w:t xml:space="preserve">My proposed research during the scholarship tenure will address a critical challenge in modern mathematical physics: developing unified frameworks for quantum gravity through topological recursion. This project will leverage Munich’s specialized resources, including access to the TUM High-Performance Computing Center and joint seminars with the Max Planck Institute. Specifically, I aim to extend Kontsevich’s matrix model approach using novel techniques from derived algebraic geometry—a methodology pioneered at LMU by Professor Rainer Weiss. My preliminary findings (attached as Appendix A) demonstrate promising pathways that Munich’s collaborative culture would accelerate exponentially through mentorship and resource access.</w:t>
      </w:r>
    </w:p>
    <w:p>
      <w:pPr>
        <w:pStyle w:val="BodyText"/>
      </w:pPr>
      <w:r>
        <w:t xml:space="preserve">Germany Munich’s reputation for fostering intellectual freedom while maintaining academic excellence is deeply resonant with my professional ethos. The city’s vibrant mathematical community—evident in weekly seminars at the Mathematisches Institut, the annual "Munich Geometry Symposium," and informal gatherings at the famous "Mathematical Café" near Nymphenburg Palace—creates an environment where ideas flourish organically. This culture of open dialogue, paired with Munich’s exceptional infrastructure for international scholars (including DAAD’s own support services), ensures I can focus entirely on advancing my work without logistical distractions. I am not merely seeking a scholarship; I am committing to becoming an active contributor to Munich’s legacy as a global mathematics capital.</w:t>
      </w:r>
    </w:p>
    <w:p>
      <w:pPr>
        <w:pStyle w:val="BodyText"/>
      </w:pPr>
      <w:r>
        <w:t xml:space="preserve">Financial considerations are central to this Scholarship Application Letter, as they directly impact scholarly productivity. While my home institution has offered partial support, the full cost of Munich-based research—including specialized software licenses, travel for collaborative workshops at ETH Zurich and CERN (within 100km), and access to restricted computational resources—exceeds my personal capacity. The DAAD scholarship would provide not just financial relief but strategic investment in a Mathematician who has already demonstrated the capability to produce high-impact work. My projected output includes two peer-reviewed papers, a foundational monograph draft, and active participation in the Munich Mathematical Network—a contribution I am eager to make upon arrival.</w:t>
      </w:r>
    </w:p>
    <w:p>
      <w:pPr>
        <w:pStyle w:val="BodyText"/>
      </w:pPr>
      <w:r>
        <w:t xml:space="preserve">My vision extends beyond the scholarship period. I intend to establish a permanent research group at TUM or LMU after completing my PhD, focusing on mathematical foundations of quantum computing—a field where Germany Munich leads European efforts through initiatives like the Bavarian Quantum Computing Initiative. The skills and networks cultivated during this fellowship would position me to attract further funding and mentor the next generation of Mathematicians in a city that values both intellectual heritage and future-oriented innovation.</w:t>
      </w:r>
    </w:p>
    <w:p>
      <w:pPr>
        <w:pStyle w:val="BodyText"/>
      </w:pPr>
      <w:r>
        <w:t xml:space="preserve">As a committed Mathematician with proven scholarly excellence, I am uniquely positioned to thrive within Munich’s academic landscape. My research agenda aligns precisely with the strategic priorities of Germany Munich institutions, my technical skills match their resource capabilities, and my cultural adaptability ensures seamless integration into their collaborative ethos. This Scholarship Application Letter represents not an end but a beginning: the start of a transformative contribution to mathematics in one of Europe’s most dynamic intellectual environments. I respectfully request the opportunity to discuss how my background and aspirations can strengthen Munich’s position as the world’s premier center for mathematical discovery.</w:t>
      </w:r>
    </w:p>
    <w:p>
      <w:pPr>
        <w:pStyle w:val="BodyText"/>
      </w:pPr>
      <w:r>
        <w:t xml:space="preserve">Thank you for considering my application. I have attached all required documents, including letters of recommendation from Professors John Smith (Oxford) and Maria Garcia (ETH Zurich), detailed research proposals, and academic transcripts. I welcome the chance to discuss my candidacy further at your earliest convenience.</w:t>
      </w:r>
    </w:p>
    <w:p>
      <w:pPr>
        <w:pStyle w:val="BodyText"/>
      </w:pPr>
      <w:r>
        <w:t xml:space="preserve">Sincerely,</w:t>
      </w:r>
    </w:p>
    <w:p>
      <w:pPr>
        <w:pStyle w:val="BodyText"/>
      </w:pPr>
      <w:r>
        <w:t xml:space="preserve">Alexandra Chen</w:t>
      </w:r>
    </w:p>
    <w:p>
      <w:pPr>
        <w:pStyle w:val="BodyText"/>
      </w:pPr>
      <w:r>
        <w:t xml:space="preserve">PhD Candidate in Mathematics</w:t>
      </w:r>
    </w:p>
    <w:p>
      <w:pPr>
        <w:pStyle w:val="BodyText"/>
      </w:pPr>
      <w:r>
        <w:t xml:space="preserve">University of Oxford, UK</w:t>
      </w:r>
    </w:p>
    <w:p>
      <w:pPr>
        <w:pStyle w:val="BodyText"/>
      </w:pPr>
      <w:r>
        <w:t xml:space="preserve">Word Count: 872</w:t>
      </w:r>
    </w:p>
    <w:p>
      <w:pPr>
        <w:pStyle w:val="BodyText"/>
      </w:pPr>
      <w:r>
        <w:t xml:space="preserve">Key Phrases Included:</w:t>
      </w:r>
    </w:p>
    <w:p>
      <w:pPr>
        <w:numPr>
          <w:ilvl w:val="0"/>
          <w:numId w:val="1001"/>
        </w:numPr>
        <w:pStyle w:val="Compact"/>
      </w:pPr>
      <w:r>
        <w:t xml:space="preserve">Scholarship Application Letter (used in title and body)</w:t>
      </w:r>
    </w:p>
    <w:p>
      <w:pPr>
        <w:numPr>
          <w:ilvl w:val="0"/>
          <w:numId w:val="1001"/>
        </w:numPr>
        <w:pStyle w:val="Compact"/>
      </w:pPr>
      <w:r>
        <w:t xml:space="preserve">Mathematician (used as descriptor of professional identity)</w:t>
      </w:r>
    </w:p>
    <w:p>
      <w:pPr>
        <w:numPr>
          <w:ilvl w:val="0"/>
          <w:numId w:val="1001"/>
        </w:numPr>
        <w:pStyle w:val="Compact"/>
      </w:pPr>
      <w:r>
        <w:t xml:space="preserve">Germany Munich (referenced 7 times with specific institutional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at Germany Munich</dc:title>
  <dc:creator/>
  <cp:keywords/>
  <dcterms:created xsi:type="dcterms:W3CDTF">2026-07-18T16:17:20Z</dcterms:created>
  <dcterms:modified xsi:type="dcterms:W3CDTF">2026-07-18T16:17:20Z</dcterms:modified>
</cp:coreProperties>
</file>

<file path=docProps/custom.xml><?xml version="1.0" encoding="utf-8"?>
<Properties xmlns="http://schemas.openxmlformats.org/officeDocument/2006/custom-properties" xmlns:vt="http://schemas.openxmlformats.org/officeDocument/2006/docPropsVTypes"/>
</file>