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Aspiring Mathematician Pursuing Advanced Studies in India Mumbai</w:t>
      </w:r>
    </w:p>
    <w:bookmarkEnd w:id="20"/>
    <w:p>
      <w:pPr>
        <w:pStyle w:val="BodyText"/>
      </w:pPr>
      <w:r>
        <w:t xml:space="preserve">Date: October 26, 2023</w:t>
      </w:r>
    </w:p>
    <w:p>
      <w:pPr>
        <w:pStyle w:val="BodyText"/>
      </w:pPr>
      <w:r>
        <w:t xml:space="preserve">Dr. Ananya Sharma</w:t>
      </w:r>
    </w:p>
    <w:p>
      <w:pPr>
        <w:pStyle w:val="BodyText"/>
      </w:pPr>
      <w:r>
        <w:t xml:space="preserve">Scholarship Committee Chairperson</w:t>
      </w:r>
    </w:p>
    <w:p>
      <w:pPr>
        <w:pStyle w:val="BodyText"/>
      </w:pPr>
      <w:r>
        <w:t xml:space="preserve">Mumbai Mathematical Foundation</w:t>
      </w:r>
    </w:p>
    <w:p>
      <w:pPr>
        <w:pStyle w:val="BodyText"/>
      </w:pPr>
      <w:r>
        <w:t xml:space="preserve">17, Nariman Point Road, Mumbai - 400021</w:t>
      </w:r>
    </w:p>
    <w:bookmarkStart w:id="21" w:name="Xdf4cdaa0fedba7c1234bdfb1b39a4f6b0d14e47"/>
    <w:p>
      <w:pPr>
        <w:pStyle w:val="Heading2"/>
      </w:pPr>
      <w:r>
        <w:t xml:space="preserve">Subject: Formal Scholarship Application Letter for Advanced Mathematical Research at Mumbai Institutions</w:t>
      </w:r>
    </w:p>
    <w:bookmarkEnd w:id="21"/>
    <w:p>
      <w:pPr>
        <w:pStyle w:val="FirstParagraph"/>
      </w:pPr>
      <w:r>
        <w:t xml:space="preserve">Dear Dr. Sharma and Esteemed Scholarship Committee,</w:t>
      </w:r>
    </w:p>
    <w:p>
      <w:pPr>
        <w:pStyle w:val="BodyText"/>
      </w:pPr>
      <w:r>
        <w:t xml:space="preserve">It is with profound enthusiasm and intellectual conviction that I submit this scholarship application letter for consideration under the prestigious Mumbai Mathematical Excellence Fellowship. As a dedicated aspiring mathematician from the vibrant academic ecosystem of India Mumbai, I seek financial support to pursue my doctoral research in Algebraic Geometry at the Tata Institute of Fundamental Research (TIFR), where I aim to contribute meaningfully to mathematical discourse while honoring Mumbai's legacy as a hub for scientific innovation in South Asia.</w:t>
      </w:r>
    </w:p>
    <w:p>
      <w:pPr>
        <w:pStyle w:val="BodyText"/>
      </w:pPr>
      <w:r>
        <w:t xml:space="preserve">My academic journey began at St. Xavier's College, Mumbai, where I graduated with a First Class Honors degree in Mathematics (92% aggregate). Under the mentorship of Professor Rajesh Verma, I developed a specialized interest in topological algebraic structures – an area now recognized as pivotal for quantum computing and cryptographic systems. My undergraduate thesis on 'Moduli Spaces of Stable Curves' earned me the Institute's Gold Medal for Mathematical Excellence, cementing my resolve to pursue advanced mathematical research. During this work, I discovered Mumbai's unique academic ecosystem: where institutions like TIFR, IIT Bombay (just 15 minutes from my residence in Bandra), and S.P. Jain Institute of Management collectively form a magnet for mathematical thinkers across the Indian subcontinent.</w:t>
      </w:r>
    </w:p>
    <w:p>
      <w:pPr>
        <w:pStyle w:val="BodyText"/>
      </w:pPr>
      <w:r>
        <w:t xml:space="preserve">What distinguishes India Mumbai as the ideal environment for my scholarly development is its unparalleled convergence of historical academic rigor and contemporary research dynamism. Unlike isolated university towns, Mumbai offers daily interaction with world-class mathematicians through seminars at TIFR's weekly "Mathematical Colloquium" series, where visiting scholars from MIT and ETH Zurich regularly present. This ecosystem has directly influenced my intellectual trajectory – last year, I attended Dr. Manjul Bhargava's lecture on number theory at the National Centre for Mathematics (NCM), Mumbai branch, which reshaped my research methodology. As a prospective mathematician, such access to living mathematical dialogues is not merely beneficial; it is essential for developing nuanced perspectives that transcend textbook knowledge.</w:t>
      </w:r>
    </w:p>
    <w:p>
      <w:pPr>
        <w:pStyle w:val="BodyText"/>
      </w:pPr>
      <w:r>
        <w:t xml:space="preserve">My proposed doctoral research on 'Hodge Structures in Non-Archimedean Geometry' addresses critical gaps in arithmetic geometry with potential applications in error-correcting codes – a field of immense relevance to India's digital infrastructure development. This project requires specialized computational resources available exclusively at Mumbai's high-performance computing clusters, which are inaccessible through my current funding stream. The financial barrier is particularly acute given my family's middle-income status (my father works as a school principal in Thane, while my mother manages a small textile cooperative). Pursuing this scholarship would alleviate the pressure of part-time work that currently consumes 20 hours weekly – time I urgently need for rigorous mathematical exploration.</w:t>
      </w:r>
    </w:p>
    <w:p>
      <w:pPr>
        <w:pStyle w:val="BodyText"/>
      </w:pPr>
      <w:r>
        <w:t xml:space="preserve">What drives my application transcends personal ambition. India Mumbai's mathematical tradition, from Srinivasa Ramanujan's legacy to contemporary breakthroughs at TIFR, demands stewardship by committed scholars. In our 2022 National Mathematics Olympiad team, I mentored underprivileged students from Dharavi slums in advanced combinatorics – demonstrating how mathematical literacy empowers communities. My vision as a future mathematician extends beyond academia: I intend to establish Mumbai's first public 'Math Circles' for economically disadvantaged youth, modeled after successful programs in Bangalore and Hyderabad. The scholarship would fund this outreach initiative through TIFR's community partnership program, creating a sustainable pipeline of talent from India Mumbai's diverse neighborhoods.</w:t>
      </w:r>
    </w:p>
    <w:p>
      <w:pPr>
        <w:pStyle w:val="BodyText"/>
      </w:pPr>
      <w:r>
        <w:t xml:space="preserve">I have meticulously documented my academic achievements to demonstrate readiness for this scholarly challenge. My research proposal includes preliminary computations validated by Prof. Shrinivas Kulkarni at IIT Bombay, whose letter of recommendation (attached) confirms the project's feasibility. My technical proficiency includes mastery of SageMath and Magma programming environments, coupled with two international publications in the Journal of Algebraic Geometry (vol. 45, pp. 112-134; vol. 47, pp. 89-102). These works establish my capability to contribute original research – a prerequisite for any serious mathematician engaging with Mumbai's academic community.</w:t>
      </w:r>
    </w:p>
    <w:p>
      <w:pPr>
        <w:pStyle w:val="BodyText"/>
      </w:pPr>
      <w:r>
        <w:t xml:space="preserve">India Mumbai's status as the nation's financial capital uniquely positions it as an incubator for mathematical innovation that serves both global academia and national development. My scholarship application letter reflects this dual commitment: while seeking to advance fundamental mathematics, I will actively engage with Mumbai's educational infrastructure. The Mumbai Mathematical Foundation has consistently championed such holistic development – witness your 2021 initiative establishing AI literacy centers across suburban schools, which inspired my own community outreach plans.</w:t>
      </w:r>
    </w:p>
    <w:p>
      <w:pPr>
        <w:pStyle w:val="BodyText"/>
      </w:pPr>
      <w:r>
        <w:t xml:space="preserve">Should I be honored with this fellowship, I pledge to become a catalyst for mathematical excellence in India Mumbai. I will attend all committee-led workshops at the foundation's headquarters, publish quarterly research updates for public dissemination, and organize annual symposiums at local colleges to demystify advanced mathematics. My goal is to embody the scholar-teacher model that has defined Mumbai's mathematical heritage since Homi Bhabha's era – a legacy I am determined to honor through disciplined work and community engagement.</w:t>
      </w:r>
    </w:p>
    <w:p>
      <w:pPr>
        <w:pStyle w:val="BodyText"/>
      </w:pPr>
      <w:r>
        <w:t xml:space="preserve">Thank you for considering this scholarship application letter from an aspiring mathematician deeply invested in India Mumbai's academic future. I have attached all required documents: academic transcripts, research proposal, letters of recommendation, and financial statement. I welcome the opportunity to discuss my vision further during your scheduled interview window and am available immediately for a virtual meeting at your convenience.</w:t>
      </w:r>
    </w:p>
    <w:p>
      <w:pPr>
        <w:pStyle w:val="BodyText"/>
      </w:pPr>
      <w:r>
        <w:t xml:space="preserve">Sincerely,</w:t>
      </w:r>
      <w:r>
        <w:br/>
      </w:r>
      <w:r>
        <w:rPr>
          <w:bCs/>
          <w:b/>
        </w:rPr>
        <w:t xml:space="preserve">Arnav Patel</w:t>
      </w:r>
      <w:r>
        <w:br/>
      </w:r>
      <w:r>
        <w:t xml:space="preserve">B.Sc. (Hons.) Mathematics, St. Xavier's College, Mumbai</w:t>
      </w:r>
      <w:r>
        <w:br/>
      </w:r>
      <w:r>
        <w:t xml:space="preserve">Student ID: MX2023MATH789</w:t>
      </w:r>
      <w:r>
        <w:br/>
      </w:r>
      <w:r>
        <w:t xml:space="preserve">Email: arnav.patel@stxaviermumbai.edu.in</w:t>
      </w:r>
      <w:r>
        <w:br/>
      </w:r>
      <w:r>
        <w:t xml:space="preserve">Phone: +91 98765 43210</w:t>
      </w:r>
    </w:p>
    <w:p>
      <w:pPr>
        <w:pStyle w:val="BodyText"/>
      </w:pPr>
      <w:r>
        <w:rPr>
          <w:bCs/>
          <w:b/>
        </w:rPr>
        <w:t xml:space="preserve">Attachments:</w:t>
      </w:r>
      <w:r>
        <w:t xml:space="preserve"> </w:t>
      </w:r>
      <w:r>
        <w:t xml:space="preserve">Academic Transcripts (5 pages), Research Proposal (25 pages), Letters of Recommendation (3), Financial Declaration Form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dc:title>
  <dc:creator/>
  <dc:language>en</dc:language>
  <cp:keywords/>
  <dcterms:created xsi:type="dcterms:W3CDTF">2026-07-21T08:07:49Z</dcterms:created>
  <dcterms:modified xsi:type="dcterms:W3CDTF">2026-07-21T08:07:49Z</dcterms:modified>
</cp:coreProperties>
</file>

<file path=docProps/custom.xml><?xml version="1.0" encoding="utf-8"?>
<Properties xmlns="http://schemas.openxmlformats.org/officeDocument/2006/custom-properties" xmlns:vt="http://schemas.openxmlformats.org/officeDocument/2006/docPropsVTypes"/>
</file>