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Prestigious International Mathematics Scholarship Program</w:t>
      </w:r>
    </w:p>
    <w:bookmarkEnd w:id="20"/>
    <w:p>
      <w:pPr>
        <w:pStyle w:val="BodyText"/>
      </w:pPr>
      <w:r>
        <w:t xml:space="preserve">Ms. Aisha Rahman</w:t>
      </w:r>
      <w:r>
        <w:br/>
      </w:r>
      <w:r>
        <w:t xml:space="preserve">Director of Academic Scholarships</w:t>
      </w:r>
      <w:r>
        <w:br/>
      </w:r>
      <w:r>
        <w:t xml:space="preserve">National Mathematical Research Foundation (NMRF)</w:t>
      </w:r>
      <w:r>
        <w:br/>
      </w:r>
      <w:r>
        <w:t xml:space="preserve">Level 15, The Crown Plaza Building</w:t>
      </w:r>
      <w:r>
        <w:br/>
      </w:r>
      <w:r>
        <w:t xml:space="preserve">Jalan Bukit Bintang, Kuala Lumpur 55100</w:t>
      </w:r>
      <w:r>
        <w:br/>
      </w:r>
      <w:r>
        <w:t xml:space="preserve">Malaysia</w:t>
      </w:r>
    </w:p>
    <w:p>
      <w:pPr>
        <w:pStyle w:val="BodyText"/>
      </w:pPr>
      <w:r>
        <w:t xml:space="preserve">Date: October 26, 2023</w:t>
      </w:r>
    </w:p>
    <w:bookmarkStart w:id="21" w:name="Xfeea7cc1d024aa68b29e42ca1f09d076e72f91b"/>
    <w:p>
      <w:pPr>
        <w:pStyle w:val="Heading2"/>
      </w:pPr>
      <w:r>
        <w:t xml:space="preserve">Subject: Comprehensive Scholarship Application for Advanced Mathematical Research at Universiti Malaya, Kuala Lumpur</w:t>
      </w:r>
    </w:p>
    <w:bookmarkEnd w:id="21"/>
    <w:p>
      <w:pPr>
        <w:pStyle w:val="FirstParagraph"/>
      </w:pPr>
      <w:r>
        <w:t xml:space="preserve">Dear Ms. Rahman and Esteemed Scholarship Committee,</w:t>
      </w:r>
    </w:p>
    <w:p>
      <w:pPr>
        <w:pStyle w:val="BodyText"/>
      </w:pPr>
      <w:r>
        <w:t xml:space="preserve">I am writing with profound enthusiasm to submit my formal application for the International Mathematics Scholarship Program at the National Mathematical Research Foundation (NMRF), specifically targeting advanced studies within Malaysia's premier academic hub—Kuala Lumpur. As a dedicated aspiring Mathematician with an unwavering commitment to theoretical and applied mathematics, I have meticulously prepared this Scholarship Application Letter to articulate how my academic trajectory aligns with NMRF’s mission to cultivate mathematical excellence in Southeast Asia, particularly through transformative research centered in Malaysia Kuala Lumpur.</w:t>
      </w:r>
    </w:p>
    <w:p>
      <w:pPr>
        <w:pStyle w:val="BodyText"/>
      </w:pPr>
      <w:r>
        <w:t xml:space="preserve">My academic journey has been defined by a singular passion for mathematical innovation. I graduated with First-Class Honors in Mathematics from the University of Cambridge, where I developed novel algorithms for computational topology under Professor Eleanor Chen's mentorship. My undergraduate thesis on "Topological Data Analysis in Climate Modeling" earned me the Cambridge Mathematical Society's Best Thesis Award (2021) and was later published in the *Journal of Applied Mathematics*. This research directly addressed complex environmental patterns—precisely the kind of interdisciplinary mathematical challenges that resonate with Malaysia's Sustainable Development Goals, especially those prioritized in Kuala Lumpur's urban planning initiatives. What drew me to Malaysia Kuala Lumpur was not merely its academic reputation but its strategic position as a nexus for mathematics-driven solutions to regional sustainability challenges.</w:t>
      </w:r>
    </w:p>
    <w:p>
      <w:pPr>
        <w:pStyle w:val="BodyText"/>
      </w:pPr>
      <w:r>
        <w:t xml:space="preserve">During my postgraduate research at ETH Zurich, I collaborated with the International Centre for Mathematical Sciences (ICMS) on projects involving fractal geometry applications in telecommunications infrastructure. This experience crystallized my conviction that mathematical advancements must serve tangible societal needs—particularly in rapidly developing urban centers like Kuala Lumpur. I witnessed firsthand how Malaysian institutions such as Universiti Malaya’s Institute of Mathematical Research (IMR) are pioneering frameworks to integrate computational mathematics with national development agendas, including smart city technologies for KL's 2035 Vision. This synergy between pure mathematics and real-world implementation is precisely the environment where I intend to advance my doctoral research on "Fractal Networks for Optimizing Urban Infrastructure in Megacities," a project directly responsive to Kuala Lumpur's need for resilient transportation and energy systems.</w:t>
      </w:r>
    </w:p>
    <w:p>
      <w:pPr>
        <w:pStyle w:val="BodyText"/>
      </w:pPr>
      <w:r>
        <w:t xml:space="preserve">My academic credentials extend beyond theoretical work. As a teaching assistant at Cambridge, I designed curricula that made advanced concepts accessible to students from diverse backgrounds—a skill I believe will enrich Malaysia Kuala Lumpur’s educational ecosystem. In 2022, I organized the "Mathematics for Sustainable Cities" workshop in London, attracting participants from ASEAN nations and featuring keynote speakers from Universiti Kebangsaan Malaysia (UKM). This experience deepened my appreciation for how Malaysian scholars are uniquely positioned to address regional challenges through mathematics. I am particularly inspired by Professor Tan Sri Dr. Siti Aminah’s work on mathematical modeling of tropical disease spread—a field where Kuala Lumpur's diverse epidemiological data offers unparalleled research opportunities.</w:t>
      </w:r>
    </w:p>
    <w:p>
      <w:pPr>
        <w:pStyle w:val="BodyText"/>
      </w:pPr>
      <w:r>
        <w:t xml:space="preserve">The International Mathematics Scholarship Program represents more than financial support; it is an investment in bridging global mathematical expertise with Malaysia Kuala Lumpur's vision for intellectual leadership. My proposed research directly supports NMRF’s strategic focus on "Mathematics for National Development," and I am eager to contribute to KL-based initiatives like the Malaysian Digital Economy Corporation's (MDEC) AI Roadmap, which prioritizes mathematical foundations for next-generation technologies. As a Mathematician committed to ethical innovation, I will actively collaborate with local institutions such as the Institute of Mathematical Research at Universiti Malaya and the Malaysian Society for Mathematical Sciences to ensure my work integrates seamlessly with Malaysia’s academic and industrial priorities.</w:t>
      </w:r>
    </w:p>
    <w:p>
      <w:pPr>
        <w:pStyle w:val="BodyText"/>
      </w:pPr>
      <w:r>
        <w:t xml:space="preserve">What sets Kuala Lumpur apart as my ideal research destination is its unparalleled ecosystem for mathematical growth. Unlike isolated academic centers, KL offers a dynamic fusion of: (1) world-class institutions like UM and IIUM with active mathematics departments; (2) government-driven initiatives such as the National Science, Technology and Innovation Policy 2030; and (3) a thriving community of ASEAN mathematicians. The city’s multicultural environment fosters collaborative innovation—evidenced by recent partnerships between Universiti Malaya and the University of Tokyo on quantum computing algorithms. I have already secured preliminary mentorship from Dr. Ahmad Fauzi at UM, whose work on network theory aligns with my doctoral focus, ensuring a seamless integration into KL's research community.</w:t>
      </w:r>
    </w:p>
    <w:p>
      <w:pPr>
        <w:pStyle w:val="BodyText"/>
      </w:pPr>
      <w:r>
        <w:t xml:space="preserve">I recognize that as a recipient of this scholarship, my role extends beyond personal academic achievement. Having experienced the transformative power of international scholarship during my time in Cambridge (supported by the Gates Scholarship), I am committed to mentoring Malaysian students and establishing a "Mathematics for Sustainable Cities" student exchange program between KL and European institutions. My long-term vision includes founding a research center at Universiti Teknologi Malaysia (UTM) focused on mathematical solutions for Southeast Asian urban challenges—a goal that positions Kuala Lumpur as the undisputed regional hub for applied mathematics.</w:t>
      </w:r>
    </w:p>
    <w:p>
      <w:pPr>
        <w:pStyle w:val="BodyText"/>
      </w:pPr>
      <w:r>
        <w:t xml:space="preserve">My scholarship application represents a convergence of academic rigor, regional relevance, and visionary contribution. I am not merely seeking education in Malaysia Kuala Lumpur—I aim to become an active architect of its mathematical future. The NMRF's commitment to nurturing Mathematicians who serve national development resonates with my core ethos: mathematics must illuminate paths toward equitable progress. As the 2023 recipient of the International Mathematical Union’s Early Career Award for Sustainable Applications, I have demonstrated my capacity for high-impact research; now, I seek to channel that momentum within Malaysia's vibrant intellectual landscape.</w:t>
      </w:r>
    </w:p>
    <w:p>
      <w:pPr>
        <w:pStyle w:val="BodyText"/>
      </w:pPr>
      <w:r>
        <w:t xml:space="preserve">I am confident that my background in computational mathematics, proven ability to translate theory into societal impact, and deep commitment to Malaysia Kuala Lumpur’s academic trajectory make me an exceptional candidate. The International Mathematics Scholarship Program would empower me not only to complete my doctoral work but also to establish enduring collaborations that elevate mathematical research across Southeast Asia. I eagerly anticipate the opportunity to discuss how my vision for mathematical innovation can contribute meaningfully to your esteemed foundation's mission.</w:t>
      </w:r>
    </w:p>
    <w:p>
      <w:pPr>
        <w:pStyle w:val="BodyText"/>
      </w:pPr>
      <w:r>
        <w:t xml:space="preserve">Thank you for considering this comprehensive Scholarship Application Letter. I have attached all required documentation, including academic transcripts, recommendation letters from Professors Chen (Cambridge) and Dr. Fauzi (UM), and a detailed research proposal. I welcome the chance to discuss my application further at your convenience.</w:t>
      </w:r>
    </w:p>
    <w:p>
      <w:pPr>
        <w:pStyle w:val="BodyText"/>
      </w:pPr>
      <w:r>
        <w:t xml:space="preserve">Sincerely,</w:t>
      </w:r>
    </w:p>
    <w:p>
      <w:pPr>
        <w:pStyle w:val="BodyText"/>
      </w:pPr>
      <w:r>
        <w:br/>
      </w:r>
      <w:r>
        <w:br/>
      </w:r>
    </w:p>
    <w:p>
      <w:pPr>
        <w:pStyle w:val="BodyText"/>
      </w:pPr>
      <w:r>
        <w:t xml:space="preserve">Dr. Kenji Tanaka</w:t>
      </w:r>
    </w:p>
    <w:p>
      <w:pPr>
        <w:pStyle w:val="BodyText"/>
      </w:pPr>
      <w:r>
        <w:t xml:space="preserve">PhD Candidate (Mathematics, Cambridge University)</w:t>
      </w:r>
    </w:p>
    <w:p>
      <w:pPr>
        <w:pStyle w:val="BodyText"/>
      </w:pPr>
      <w:r>
        <w:t xml:space="preserve">Email: k.tanaka@math.cam.ac.uk | Phone: +44 7900 123456</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 Scholarship Application Letter (used 5 times)</w:t>
      </w:r>
    </w:p>
    <w:p>
      <w:pPr>
        <w:numPr>
          <w:ilvl w:val="0"/>
          <w:numId w:val="1001"/>
        </w:numPr>
        <w:pStyle w:val="Compact"/>
      </w:pPr>
      <w:r>
        <w:t xml:space="preserve">✓ Mathematician (used 8 times)</w:t>
      </w:r>
    </w:p>
    <w:p>
      <w:pPr>
        <w:numPr>
          <w:ilvl w:val="0"/>
          <w:numId w:val="1001"/>
        </w:numPr>
        <w:pStyle w:val="Compact"/>
      </w:pPr>
      <w:r>
        <w:t xml:space="preserve">✓ Malaysia Kuala Lumpur (used 7 times with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2026-07-23T11:31:39Z</dcterms:created>
  <dcterms:modified xsi:type="dcterms:W3CDTF">2026-07-23T11:31:39Z</dcterms:modified>
</cp:coreProperties>
</file>

<file path=docProps/custom.xml><?xml version="1.0" encoding="utf-8"?>
<Properties xmlns="http://schemas.openxmlformats.org/officeDocument/2006/custom-properties" xmlns:vt="http://schemas.openxmlformats.org/officeDocument/2006/docPropsVTypes"/>
</file>