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for</w:t>
      </w:r>
      <w:r>
        <w:t xml:space="preserve"> </w:t>
      </w:r>
      <w:r>
        <w:t xml:space="preserve">Qatar</w:t>
      </w:r>
      <w:r>
        <w:t xml:space="preserve"> </w:t>
      </w:r>
      <w:r>
        <w:t xml:space="preserve">Doha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Qatar Foundation for Education, Science and Community Development</w:t>
      </w:r>
      <w:r>
        <w:br/>
      </w:r>
      <w:r>
        <w:t xml:space="preserve">Education City, Doha</w:t>
      </w:r>
      <w:r>
        <w:br/>
      </w:r>
      <w:r>
        <w:t xml:space="preserve">State of Qatar</w:t>
      </w:r>
    </w:p>
    <w:bookmarkStart w:id="20" w:name="X2555d83ec5061f01ca9302191c1238fefef5592"/>
    <w:p>
      <w:pPr>
        <w:pStyle w:val="Heading2"/>
      </w:pPr>
      <w:r>
        <w:t xml:space="preserve">Subject: Application for Full Scholarship to Pursue Advanced Research in Mathematics at Hamad bin Khalifa University, Qatar Doha</w:t>
      </w:r>
    </w:p>
    <w:p>
      <w:pPr>
        <w:pStyle w:val="FirstParagraph"/>
      </w:pPr>
      <w:r>
        <w:t xml:space="preserve">To the Esteemed Scholarship Committee,</w:t>
      </w:r>
    </w:p>
    <w:p>
      <w:pPr>
        <w:pStyle w:val="BodyText"/>
      </w:pPr>
      <w:r>
        <w:t xml:space="preserve">It is with profound enthusiasm and unwavering dedication that I submit my</w:t>
      </w:r>
      <w:r>
        <w:t xml:space="preserve"> </w:t>
      </w:r>
      <w:r>
        <w:rPr>
          <w:bCs/>
          <w:b/>
        </w:rPr>
        <w:t xml:space="preserve">Scholarship Application Letter</w:t>
      </w:r>
      <w:r>
        <w:t xml:space="preserve"> </w:t>
      </w:r>
      <w:r>
        <w:t xml:space="preserve">for the prestigious International Graduate Scholarship Program at Hamad bin Khalifa University (HBKU) in Qatar Doha. As an aspiring</w:t>
      </w:r>
      <w:r>
        <w:t xml:space="preserve"> </w:t>
      </w:r>
      <w:r>
        <w:rPr>
          <w:bCs/>
          <w:b/>
        </w:rPr>
        <w:t xml:space="preserve">Mathematician</w:t>
      </w:r>
      <w:r>
        <w:t xml:space="preserve"> </w:t>
      </w:r>
      <w:r>
        <w:t xml:space="preserve">whose academic trajectory has been meticulously aligned with advancing theoretical and applied mathematical sciences, I am deeply committed to contributing to Qatar’s vision of becoming a global hub for knowledge-driven innovation. This scholarship represents not merely an opportunity for personal academic growth, but a vital step toward realizing my purpose: leveraging mathematical excellence to address complex challenges within the Qatari context and beyond.</w:t>
      </w:r>
    </w:p>
    <w:p>
      <w:pPr>
        <w:pStyle w:val="BodyText"/>
      </w:pPr>
      <w:r>
        <w:t xml:space="preserve">My journey as a</w:t>
      </w:r>
      <w:r>
        <w:t xml:space="preserve"> </w:t>
      </w:r>
      <w:r>
        <w:rPr>
          <w:bCs/>
          <w:b/>
        </w:rPr>
        <w:t xml:space="preserve">Mathematician</w:t>
      </w:r>
      <w:r>
        <w:t xml:space="preserve"> </w:t>
      </w:r>
      <w:r>
        <w:t xml:space="preserve">began in [Your Country], where I earned my Bachelor’s degree in Mathematics with honors from [University Name], graduating at the top 2% of my cohort. My undergraduate thesis on "Nonlinear Optimization in Resource Allocation Systems" (published in the *Journal of Applied Mathematical Sciences*, Vol. 15) introduced a novel algorithm for minimizing energy waste in urban infrastructure—a concept I later presented at the International Conference on Operations Research in Berlin. This work crystallized my conviction that mathematics is not an abstract discipline, but a powerful engine for societal transformation. My subsequent Master’s research at [Another University], focusing on topological data analysis in climate modeling, further refined my expertise and reinforced my resolve to apply mathematical rigor to real-world problems of regional significance.</w:t>
      </w:r>
    </w:p>
    <w:p>
      <w:pPr>
        <w:pStyle w:val="BodyText"/>
      </w:pPr>
      <w:r>
        <w:t xml:space="preserve">Qatar Doha has emerged as the ideal nexus for this mission. The State of Qatar’s</w:t>
      </w:r>
      <w:r>
        <w:t xml:space="preserve"> </w:t>
      </w:r>
      <w:r>
        <w:rPr>
          <w:iCs/>
          <w:i/>
        </w:rPr>
        <w:t xml:space="preserve">National Vision 2030</w:t>
      </w:r>
      <w:r>
        <w:t xml:space="preserve"> </w:t>
      </w:r>
      <w:r>
        <w:t xml:space="preserve">explicitly prioritizes "a knowledge-based economy," with strategic investments in STEM education through entities like the Qatar National Research Fund (QNRF) and HBKU’s Center for Advanced Materials (CAM). I have closely followed HBKU’s groundbreaking work in mathematical modeling for sustainable energy solutions—particularly Dr. [Professor Name]’s research on optimizing renewable grid integration—and am eager to contribute to this ecosystem. My proposed doctoral research, "Mathematical Frameworks for AI-Driven Energy Efficiency in Desert Urban Environments," directly aligns with Qatar’s sustainability goals and HBKU’s strategic focus areas. In Qatar Doha, I will not only access world-class computational resources but also collaborate with industry partners like QR (QatarEnergy) to translate theoretical models into practical applications that reduce carbon footprints across the Gulf region.</w:t>
      </w:r>
    </w:p>
    <w:p>
      <w:pPr>
        <w:pStyle w:val="BodyText"/>
      </w:pPr>
      <w:r>
        <w:t xml:space="preserve">What distinguishes my application is the seamless integration of academic excellence, cultural awareness, and actionable vision. During my Master’s program, I co-founded "Math for Tomorrow," a nonprofit mentoring initiative that taught computational thinking to 500+ underserved high school students in [Your Country], emphasizing problem-solving skills relevant to Qatar’s economic diversification. This experience taught me that mathematical literacy is a catalyst for inclusive growth—a principle deeply resonant with Qatar Doha’s commitment to social development through education. I have also immersed myself in Qatari culture: studying Arabic for two years, engaging with Qatari scholars via virtual seminars, and researching the historical contributions of Islamic mathematicians (like Al-Khwarizmi) to modern computational theory. My goal is not merely to study mathematics in Qatar Doha but to become an active participant in its intellectual community.</w:t>
      </w:r>
    </w:p>
    <w:p>
      <w:pPr>
        <w:pStyle w:val="BodyText"/>
      </w:pPr>
      <w:r>
        <w:t xml:space="preserve">Financial considerations are paramount in my decision. While I have secured partial funding from [Source], the full cost of tuition, research materials, and living expenses in Qatar Doha remains prohibitive without this scholarship. This support would enable me to dedicate 100% of my efforts to advanced research rather than part-time employment—a critical factor for producing high-impact work. HBKU’s collaborative environment, where students from over 70 nationalities co-create knowledge, mirrors my belief that mathematical innovation thrives on diverse perspectives. In Qatar Doha, I will actively engage with the Qatari STEM community through events like the Qatar Science &amp; Technology Park (QSTP) workshops and the annual "Mathematics for Development" symposium hosted by QF.</w:t>
      </w:r>
    </w:p>
    <w:p>
      <w:pPr>
        <w:pStyle w:val="BodyText"/>
      </w:pPr>
      <w:r>
        <w:t xml:space="preserve">My long-term vision extends beyond academia. I aim to establish a research center at HBKU dedicated to "Mathematical Solutions for Sustainable Urbanization," targeting challenges like water scarcity, smart grid optimization, and AI ethics in Gulf cities. Having witnessed firsthand how mathematical models can transform public policy—evidenced by my work on traffic flow algorithms that reduced commute times by 22% in [Your City]—I am confident such an initiative will directly support Qatar’s economic diversification goals. Moreover, I intend to mentor Qatari students through the QNRF Scholars Program, fostering homegrown talent to ensure Qatar Doha remains at the vanguard of mathematical innovation.</w:t>
      </w:r>
    </w:p>
    <w:p>
      <w:pPr>
        <w:pStyle w:val="BodyText"/>
      </w:pPr>
      <w:r>
        <w:t xml:space="preserve">As a</w:t>
      </w:r>
      <w:r>
        <w:t xml:space="preserve"> </w:t>
      </w:r>
      <w:r>
        <w:rPr>
          <w:bCs/>
          <w:b/>
        </w:rPr>
        <w:t xml:space="preserve">Mathematician</w:t>
      </w:r>
      <w:r>
        <w:t xml:space="preserve">, I understand that numbers do not lie—they reveal patterns, opportunities, and truths. In Qatar Doha, these truths have the potential to shape a more sustainable, equitable future for our region. This scholarship would empower me to join a community where mathematics is celebrated as both an art and a tool for progress—a community exemplified by Qatar’s visionary investments in education. I am prepared to bring not only intellectual rigor but also cultural sensitivity, collaborative spirit, and unwavering commitment to the Qatari mission of "building knowledge for humanity."</w:t>
      </w:r>
    </w:p>
    <w:p>
      <w:pPr>
        <w:pStyle w:val="BodyText"/>
      </w:pPr>
      <w:r>
        <w:t xml:space="preserve">I am eager to discuss how my research in mathematical optimization can synergize with HBKU’s initiatives under Qatar Doha’s broader educational ecosystem. Thank you for considering my</w:t>
      </w:r>
      <w:r>
        <w:t xml:space="preserve"> </w:t>
      </w:r>
      <w:r>
        <w:rPr>
          <w:bCs/>
          <w:b/>
        </w:rPr>
        <w:t xml:space="preserve">Scholarship Application Letter</w:t>
      </w:r>
      <w:r>
        <w:t xml:space="preserve">. I have attached all required documents and welcome the opportunity to provide further details at your convenience.</w:t>
      </w:r>
    </w:p>
    <w:p>
      <w:pPr>
        <w:pStyle w:val="BodyText"/>
      </w:pPr>
      <w:r>
        <w:t xml:space="preserve">With deepest respect and anticipation,</w:t>
      </w:r>
    </w:p>
    <w:p>
      <w:pPr>
        <w:pStyle w:val="BodyText"/>
      </w:pPr>
      <w:r>
        <w:t xml:space="preserve">[Your Full Name]</w:t>
      </w:r>
    </w:p>
    <w:p>
      <w:pPr>
        <w:pStyle w:val="BodyText"/>
      </w:pPr>
      <w:r>
        <w:rPr>
          <w:bCs/>
          <w:b/>
        </w:rPr>
        <w:t xml:space="preserve">Key Alignment with Qatar Doha’s Vision:</w:t>
      </w:r>
    </w:p>
    <w:p>
      <w:pPr>
        <w:numPr>
          <w:ilvl w:val="0"/>
          <w:numId w:val="1001"/>
        </w:numPr>
        <w:pStyle w:val="Compact"/>
      </w:pPr>
      <w:r>
        <w:rPr>
          <w:bCs/>
          <w:b/>
        </w:rPr>
        <w:t xml:space="preserve">Academic Fit:</w:t>
      </w:r>
      <w:r>
        <w:t xml:space="preserve"> </w:t>
      </w:r>
      <w:r>
        <w:t xml:space="preserve">HBKU’s Mathematics program is the only research-intensive mathematics department in Qatar, directly supporting National Vision 2030</w:t>
      </w:r>
    </w:p>
    <w:p>
      <w:pPr>
        <w:numPr>
          <w:ilvl w:val="0"/>
          <w:numId w:val="1001"/>
        </w:numPr>
        <w:pStyle w:val="Compact"/>
      </w:pPr>
      <w:r>
        <w:rPr>
          <w:bCs/>
          <w:b/>
        </w:rPr>
        <w:t xml:space="preserve">Regional Impact:</w:t>
      </w:r>
      <w:r>
        <w:t xml:space="preserve"> </w:t>
      </w:r>
      <w:r>
        <w:t xml:space="preserve">Research addresses Qatar’s priority areas (energy, sustainability, digital transformation)</w:t>
      </w:r>
    </w:p>
    <w:p>
      <w:pPr>
        <w:numPr>
          <w:ilvl w:val="0"/>
          <w:numId w:val="1001"/>
        </w:numPr>
        <w:pStyle w:val="Compact"/>
      </w:pPr>
      <w:r>
        <w:rPr>
          <w:bCs/>
          <w:b/>
        </w:rPr>
        <w:t xml:space="preserve">Cultural Integration:</w:t>
      </w:r>
      <w:r>
        <w:t xml:space="preserve"> </w:t>
      </w:r>
      <w:r>
        <w:t xml:space="preserve">Demonstrated engagement with Qatari society and Islamic mathematical heritage</w:t>
      </w:r>
    </w:p>
    <w:p>
      <w:pPr>
        <w:numPr>
          <w:ilvl w:val="0"/>
          <w:numId w:val="1001"/>
        </w:numPr>
        <w:pStyle w:val="Compact"/>
      </w:pPr>
      <w:r>
        <w:rPr>
          <w:bCs/>
          <w:b/>
        </w:rPr>
        <w:t xml:space="preserve">Scholarship Utilization:</w:t>
      </w:r>
      <w:r>
        <w:t xml:space="preserve"> </w:t>
      </w:r>
      <w:r>
        <w:t xml:space="preserve">Funds will be exclusively allocated to HBKU tuition, research tools, and community outreach in Qatar Doha</w:t>
      </w:r>
    </w:p>
    <w:p>
      <w:pPr>
        <w:pStyle w:val="FirstParagraph"/>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 for Qatar Doha</dc:title>
  <dc:creator/>
  <dc:language>en</dc:language>
  <cp:keywords/>
  <dcterms:created xsi:type="dcterms:W3CDTF">2026-05-02T16:58:31Z</dcterms:created>
  <dcterms:modified xsi:type="dcterms:W3CDTF">2026-05-02T16:58:31Z</dcterms:modified>
</cp:coreProperties>
</file>

<file path=docProps/custom.xml><?xml version="1.0" encoding="utf-8"?>
<Properties xmlns="http://schemas.openxmlformats.org/officeDocument/2006/custom-properties" xmlns:vt="http://schemas.openxmlformats.org/officeDocument/2006/docPropsVTypes"/>
</file>