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International Graduate Scholarship Program in Mathematical Sciences</w:t>
      </w:r>
    </w:p>
    <w:p>
      <w:pPr>
        <w:pStyle w:val="BodyText"/>
      </w:pPr>
      <w:r>
        <w:t xml:space="preserve">Seoul National University, South Korea</w:t>
      </w:r>
    </w:p>
    <w:bookmarkEnd w:id="20"/>
    <w:p>
      <w:pPr>
        <w:pStyle w:val="BodyText"/>
      </w:pPr>
      <w:r>
        <w:t xml:space="preserve">Dr. Eun-jae Park</w:t>
      </w:r>
    </w:p>
    <w:p>
      <w:pPr>
        <w:pStyle w:val="BodyText"/>
      </w:pPr>
      <w:r>
        <w:t xml:space="preserve">Director of International Scholarships</w:t>
      </w:r>
    </w:p>
    <w:p>
      <w:pPr>
        <w:pStyle w:val="BodyText"/>
      </w:pPr>
      <w:r>
        <w:t xml:space="preserve">Seoul National University</w:t>
      </w:r>
    </w:p>
    <w:p>
      <w:pPr>
        <w:pStyle w:val="BodyText"/>
      </w:pPr>
      <w:r>
        <w:t xml:space="preserve">Gwanak-ro 1, Gwanak-gu</w:t>
      </w:r>
    </w:p>
    <w:p>
      <w:pPr>
        <w:pStyle w:val="BodyText"/>
      </w:pPr>
      <w:r>
        <w:t xml:space="preserve">Seoul, Republic of Korea, 08826</w:t>
      </w:r>
    </w:p>
    <w:p>
      <w:pPr>
        <w:pStyle w:val="BodyText"/>
      </w:pPr>
      <w:r>
        <w:t xml:space="preserve">Dear Dr. Park and Scholarship Committee,</w:t>
      </w:r>
    </w:p>
    <w:p>
      <w:pPr>
        <w:pStyle w:val="BodyText"/>
      </w:pPr>
      <w:r>
        <w:t xml:space="preserve">It is with profound enthusiasm that I submit this Scholarship Application Letter as a dedicated Mathematician seeking to pursue advanced research in mathematical sciences at Seoul National University in South Korea Seoul. Having meticulously followed the academic excellence and pioneering research conducted by your institution, I am confident that this opportunity represents the critical nexus where my scholarly ambitions intersect with South Korea's transformative vision for global mathematical innovation.</w:t>
      </w:r>
    </w:p>
    <w:p>
      <w:pPr>
        <w:pStyle w:val="BodyText"/>
      </w:pPr>
      <w:r>
        <w:t xml:space="preserve">My academic journey as a Mathematician has been defined by rigorous engagement with complex theoretical frameworks and their practical applications. I hold a Master of Science in Pure Mathematics from the University of Cambridge, where I graduated with distinction (92% aggregate) for my thesis on "Nonlinear Partial Differential Equations in Fluid Dynamics." This research, published in the</w:t>
      </w:r>
      <w:r>
        <w:t xml:space="preserve"> </w:t>
      </w:r>
      <w:r>
        <w:rPr>
          <w:iCs/>
          <w:i/>
        </w:rPr>
        <w:t xml:space="preserve">Journal of Mathematical Analysis and Applications</w:t>
      </w:r>
      <w:r>
        <w:t xml:space="preserve">, established novel methodologies for modeling turbulent flows that have since been adopted by computational physics groups at MIT and ETH Zurich. My work has not only advanced theoretical understanding but also demonstrated tangible real-world relevance—directly aligning with South Korea's strategic focus on data-driven innovation as outlined in its</w:t>
      </w:r>
      <w:r>
        <w:t xml:space="preserve"> </w:t>
      </w:r>
      <w:r>
        <w:rPr>
          <w:iCs/>
          <w:i/>
        </w:rPr>
        <w:t xml:space="preserve">National Strategic Plan for AI Development (2021-2030)</w:t>
      </w:r>
      <w:r>
        <w:t xml:space="preserve">.</w:t>
      </w:r>
    </w:p>
    <w:p>
      <w:pPr>
        <w:pStyle w:val="BodyText"/>
      </w:pPr>
      <w:r>
        <w:t xml:space="preserve">What draws me specifically to South Korea Seoul is the city's unparalleled ecosystem for mathematical research. Unlike conventional academic hubs, Seoul combines cutting-edge infrastructure with a culture of interdisciplinary collaboration that is reshaping global STEM education. The convergence of Samsung's AI Research Institute, KAIST's Quantum Computing Center, and Seoul National University's School of Mathematics creates a unique environment where abstract theory meets industrial application—exactly the ecosystem I aim to contribute to as an emerging Mathematician. The university’s recent $150 million investment in the</w:t>
      </w:r>
      <w:r>
        <w:t xml:space="preserve"> </w:t>
      </w:r>
      <w:r>
        <w:rPr>
          <w:iCs/>
          <w:i/>
        </w:rPr>
        <w:t xml:space="preserve">Center for Advanced Mathematical Sciences</w:t>
      </w:r>
      <w:r>
        <w:t xml:space="preserve">, equipped with supercomputing facilities capable of handling billion-scale computations, represents precisely the resource I require to advance my dissertation on "Topological Quantum Field Theory and Machine Learning Integration."</w:t>
      </w:r>
    </w:p>
    <w:p>
      <w:pPr>
        <w:pStyle w:val="BodyText"/>
      </w:pPr>
      <w:r>
        <w:t xml:space="preserve">My proposed research addresses a critical gap at the intersection of topology and artificial intelligence—a field where South Korea is rapidly establishing leadership through initiatives like the</w:t>
      </w:r>
      <w:r>
        <w:t xml:space="preserve"> </w:t>
      </w:r>
      <w:r>
        <w:rPr>
          <w:iCs/>
          <w:i/>
        </w:rPr>
        <w:t xml:space="preserve">AI-Driven Mathematical Innovation Project</w:t>
      </w:r>
      <w:r>
        <w:t xml:space="preserve"> </w:t>
      </w:r>
      <w:r>
        <w:t xml:space="preserve">funded by the Ministry of Science and ICT. By developing new topological frameworks for neural network optimization, I aim to create algorithms that reduce computational costs in medical imaging analysis by up to 40%—a solution directly applicable to Seoul's national healthcare digitization strategy. This work would not only advance fundamental mathematics but also contribute to South Korea's goal of becoming a global leader in AI ethics and efficiency within the next decade.</w:t>
      </w:r>
    </w:p>
    <w:p>
      <w:pPr>
        <w:pStyle w:val="BodyText"/>
      </w:pPr>
      <w:r>
        <w:t xml:space="preserve">The International Graduate Scholarship is indispensable to this mission. As an applicant from a low-income background in rural India, I have self-funded all prior education through teaching assistantships, limiting my research scope. This scholarship would cover 100% of tuition and living expenses at Seoul National University while providing access to the university's $5 million</w:t>
      </w:r>
      <w:r>
        <w:t xml:space="preserve"> </w:t>
      </w:r>
      <w:r>
        <w:rPr>
          <w:iCs/>
          <w:i/>
        </w:rPr>
        <w:t xml:space="preserve">Global Mathematician Fellowship Fund</w:t>
      </w:r>
      <w:r>
        <w:t xml:space="preserve">. Crucially, it would enable me to collaborate with Professor Min-jung Lee’s research group on quantum topology—a partnership that emerged after I presented my Cambridge thesis at the 2023 International Congress of Mathematicians in Seoul. The committee’s recognition of this work in their "Outstanding Early-Career Research" showcase further validates the strategic fit between my goals and your institution's priorities.</w:t>
      </w:r>
    </w:p>
    <w:p>
      <w:pPr>
        <w:pStyle w:val="BodyText"/>
      </w:pPr>
      <w:r>
        <w:t xml:space="preserve">South Korea Seoul’s commitment to academic excellence extends beyond classrooms into societal transformation. During my preparatory visit in 2022, I observed how Seoul's "Smart City" initiative leverages mathematical optimization for traffic management and energy distribution—systems that directly reflect the practical applications of my research. This urban integration of pure mathematics with public welfare mirrors my professional ethos: mathematics should serve humanity as much as it seeks truth. I am eager to contribute to this vision by establishing a student-led "Mathematics for Social Impact" lab at SNU, training local talent in computational methods that address Seoul's pressing challenges in sustainable urban development.</w:t>
      </w:r>
    </w:p>
    <w:p>
      <w:pPr>
        <w:pStyle w:val="BodyText"/>
      </w:pPr>
      <w:r>
        <w:t xml:space="preserve">My academic trajectory demonstrates consistent progression toward becoming a globally recognized Mathematician. I have secured two international research grants (totaling $45,000), mentored 15 undergraduate students in mathematical modeling competitions, and co-organized the</w:t>
      </w:r>
      <w:r>
        <w:t xml:space="preserve"> </w:t>
      </w:r>
      <w:r>
        <w:rPr>
          <w:iCs/>
          <w:i/>
        </w:rPr>
        <w:t xml:space="preserve">Asian Symposium on Applied Mathematics</w:t>
      </w:r>
      <w:r>
        <w:t xml:space="preserve"> </w:t>
      </w:r>
      <w:r>
        <w:t xml:space="preserve">in Singapore—experience that prepares me to actively enrich SNU's academic community. Crucially, I have already begun aligning my research with South Korea’s national priorities: a letter of intent from Samsung Research Institute details potential industrial application pathways for my quantum topology algorithms.</w:t>
      </w:r>
    </w:p>
    <w:p>
      <w:pPr>
        <w:pStyle w:val="BodyText"/>
      </w:pPr>
      <w:r>
        <w:t xml:space="preserve">As a Mathematician committed to the highest standards of intellectual rigor, I recognize that this Scholarship Application Letter represents not merely an opportunity, but a responsibility to uphold South Korea's reputation as a beacon of mathematical innovation. Seoul National University’s legacy of producing Fields Medalists like Professor Kang-wook Kim—and its current leadership in the</w:t>
      </w:r>
      <w:r>
        <w:t xml:space="preserve"> </w:t>
      </w:r>
      <w:r>
        <w:rPr>
          <w:iCs/>
          <w:i/>
        </w:rPr>
        <w:t xml:space="preserve">Asia-Pacific Mathematical Olympiad</w:t>
      </w:r>
      <w:r>
        <w:t xml:space="preserve">—provides the ideal environment to transform my theoretical work into societal impact. I pledge to honor this trust through exceptional scholarship, collaborative engagement with Korean academic communities, and active contribution to South Korea's aspiration as a global STEM powerhouse.</w:t>
      </w:r>
    </w:p>
    <w:p>
      <w:pPr>
        <w:pStyle w:val="BodyText"/>
      </w:pPr>
      <w:r>
        <w:t xml:space="preserve">Thank you for considering my application. I have attached all required documentation including research proposals, recommendation letters from Professors John H. Smith (University of Cambridge) and Dr. Hae-jeong Kim (Korea Institute of Advanced Study), and academic transcripts demonstrating consistent excellence in mathematics throughout my education. I am available for an interview at your earliest convenience and eagerly anticipate the possibility of contributing to Seoul's mathematical renaissance.</w:t>
      </w:r>
    </w:p>
    <w:p>
      <w:pPr>
        <w:pStyle w:val="BodyText"/>
      </w:pPr>
      <w:r>
        <w:t xml:space="preserve">Respectfully submitted,</w:t>
      </w:r>
    </w:p>
    <w:p>
      <w:pPr>
        <w:pStyle w:val="BodyText"/>
      </w:pPr>
      <w:r>
        <w:t xml:space="preserve">Ananya Sharma</w:t>
      </w:r>
    </w:p>
    <w:p>
      <w:pPr>
        <w:pStyle w:val="BodyText"/>
      </w:pPr>
      <w:r>
        <w:t xml:space="preserve">Master of Science in Pure Mathematics, University of Cambridge</w:t>
      </w:r>
    </w:p>
    <w:p>
      <w:pPr>
        <w:pStyle w:val="BodyText"/>
      </w:pPr>
      <w:r>
        <w:t xml:space="preserve">Email: ananya.sharma@cam.ac.uk | Phone: +44 7912 345678</w:t>
      </w:r>
    </w:p>
    <w:p>
      <w:pPr>
        <w:pStyle w:val="BodyText"/>
      </w:pPr>
      <w:r>
        <w:t xml:space="preserve">Date: October 26, 2023</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South Korea Seoul</dc:title>
  <dc:creator/>
  <dc:language>en</dc:language>
  <cp:keywords/>
  <dcterms:created xsi:type="dcterms:W3CDTF">2026-07-21T14:40:21Z</dcterms:created>
  <dcterms:modified xsi:type="dcterms:W3CDTF">2026-07-21T14:40:21Z</dcterms:modified>
</cp:coreProperties>
</file>

<file path=docProps/custom.xml><?xml version="1.0" encoding="utf-8"?>
<Properties xmlns="http://schemas.openxmlformats.org/officeDocument/2006/custom-properties" xmlns:vt="http://schemas.openxmlformats.org/officeDocument/2006/docPropsVTypes"/>
</file>