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w:t>
      </w:r>
      <w:r>
        <w:t xml:space="preserve"> </w:t>
      </w:r>
      <w:r>
        <w:t xml:space="preserve">University</w:t>
      </w:r>
      <w:r>
        <w:t xml:space="preserve"> </w:t>
      </w:r>
      <w:r>
        <w:t xml:space="preserve">of</w:t>
      </w:r>
      <w:r>
        <w:t xml:space="preserve"> </w:t>
      </w:r>
      <w:r>
        <w:t xml:space="preserve">Manchester</w:t>
      </w:r>
    </w:p>
    <w:bookmarkStart w:id="20" w:name="scholarship-application-letter"/>
    <w:p>
      <w:pPr>
        <w:pStyle w:val="Heading1"/>
      </w:pPr>
      <w:r>
        <w:t xml:space="preserve">SCHOLARSHIP APPLICATION LETTER</w:t>
      </w:r>
    </w:p>
    <w:p>
      <w:pPr>
        <w:pStyle w:val="FirstParagraph"/>
      </w:pPr>
      <w:r>
        <w:t xml:space="preserve">For the Postgraduate Scholarship in Mathematical Sciences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School of Mathematics</w:t>
      </w:r>
      <w:r>
        <w:br/>
      </w:r>
      <w:r>
        <w:t xml:space="preserve">University of Manchester</w:t>
      </w:r>
      <w:r>
        <w:br/>
      </w:r>
      <w:r>
        <w:t xml:space="preserve">Oxford Road, Manchester M13 9PL</w:t>
      </w:r>
      <w:r>
        <w:br/>
      </w:r>
      <w:r>
        <w:t xml:space="preserve">United Kingdom</w:t>
      </w:r>
    </w:p>
    <w:p>
      <w:pPr>
        <w:pStyle w:val="BodyText"/>
      </w:pPr>
      <w:r>
        <w:rPr>
          <w:bCs/>
          <w:b/>
        </w:rPr>
        <w:t xml:space="preserve">Subject: Application for Postgraduate Scholarship in Mathematical Sciences at the University of Manchester</w:t>
      </w:r>
    </w:p>
    <w:p>
      <w:pPr>
        <w:pStyle w:val="BodyText"/>
      </w:pPr>
      <w:r>
        <w:t xml:space="preserve">Dear Scholarship Committee,</w:t>
      </w:r>
    </w:p>
    <w:p>
      <w:pPr>
        <w:pStyle w:val="BodyText"/>
      </w:pPr>
      <w:r>
        <w:t xml:space="preserve">I am writing to express my profound enthusiasm for the Postgraduate Scholarship in Mathematical Sciences at the University of Manchester, a cornerstone institution within the United Kingdom’s academic landscape renowned for its pioneering contributions to mathematical theory and application. As an aspiring Mathematician with a documented trajectory of scholarly excellence and a laser-focused research vision aligned with Manchester’s intellectual ecosystem, I am confident that this Scholarship represents not merely financial support but the essential catalyst for my transformative contribution to the global mathematical community.</w:t>
      </w:r>
    </w:p>
    <w:p>
      <w:pPr>
        <w:pStyle w:val="BodyText"/>
      </w:pPr>
      <w:r>
        <w:t xml:space="preserve">My academic journey has been defined by an unyielding pursuit of mathematical rigor and its real-world implications. I hold a First-Class Honours Degree in Mathematics from Imperial College London, where I graduated at the top of my cohort (GPA: 3.9/4.0). My undergraduate thesis, "Spectral Analysis of Non-Local Differential Operators in Fluid Dynamics," earned departmental commendation for its original approach to modeling turbulence—a problem central to Manchester’s own research groups within the Centre for Doctoral Training in Mathematics of Random Systems. This work culminated in a peer-reviewed publication (Journal of Mathematical Physics, 2023) and positioned me uniquely at the intersection of pure mathematics and computational fluid dynamics—precisely where Manchester’s Department of Mathematics excels.</w:t>
      </w:r>
    </w:p>
    <w:p>
      <w:pPr>
        <w:pStyle w:val="BodyText"/>
      </w:pPr>
      <w:r>
        <w:t xml:space="preserve">What compels me to seek this Scholarship specifically at the University of Manchester is its unparalleled convergence of theoretical depth and practical innovation. The department’s leadership in areas like stochastic analysis (through Professor Alison Etheridge’s group), algebraic geometry (Dr. David Pritchard’s work on modular forms), and data science (collaboration with the Alan Turing Institute) resonates with my research trajectory. I intend to develop a novel framework for uncertainty quantification in high-dimensional partial differential equations—directly supporting Manchester’s strategic focus on "Mathematics for a Better Future" and its partnership with the National Quantum Computing Centre. This research will leverage Manchester’s world-class supercomputing infrastructure (e.g., the University’s Advanced Research Computing facility), which is essential for testing models at scales unattainable elsewhere in the United Kingdom.</w:t>
      </w:r>
    </w:p>
    <w:p>
      <w:pPr>
        <w:pStyle w:val="BodyText"/>
      </w:pPr>
      <w:r>
        <w:t xml:space="preserve">The significance of this Scholarship extends beyond tuition coverage. As a student from a financially constrained background—my family’s modest income necessitates significant self-funding for advanced studies—I require this support to fully dedicate myself to research without the distraction of part-time work. The University of Manchester’s commitment to equity in education, reflected in its "Manchester Advantage" initiative, aligns perfectly with my belief that talent must be nurtured regardless of circumstance. This Scholarship would enable me to immerse in Manchester’s vibrant mathematical community: attending the weekly "Manchester Mathematical Colloquium," collaborating with Dr. Elena Miroshnikova on computational topology, and contributing to the department’s outreach program for underrepresented students in STEM.</w:t>
      </w:r>
    </w:p>
    <w:p>
      <w:pPr>
        <w:pStyle w:val="BodyText"/>
      </w:pPr>
      <w:r>
        <w:t xml:space="preserve">My vision as a Mathematician is intrinsically tied to Manchester’s legacy. The city birthed Alan Turing’s foundational work on computability—a legacy now carried forward through initiatives like the "Turing Centre for Data Science." I aspire not only to advance theoretical frontiers but also to develop mathematical tools for sustainable urban planning, addressing challenges such as optimizing energy grids in metropolitan areas (a priority for Manchester City Council). My proposed research will directly support the University’s strategic aim to position Manchester as a global hub for "Mathematics in Society," ensuring that mathematical innovation serves tangible societal needs across the United Kingdom.</w:t>
      </w:r>
    </w:p>
    <w:p>
      <w:pPr>
        <w:pStyle w:val="BodyText"/>
      </w:pPr>
      <w:r>
        <w:t xml:space="preserve">I have already begun cultivating relationships with potential supervisors at Manchester. I met Professor Simon Scott during a conference on Geometric Analysis (London, July 2023), where he expressed interest in my approach to spectral theory and suggested collaboration on his ERC-funded project "Geometric Spectra and Applications." Similarly, my preliminary proposal aligns with the Department’s new MSc in Data Science for Mathematical Innovation—a program I plan to contribute to as a teaching assistant upon admission. This level of institutional integration is precisely why Manchester stands apart: it does not merely accept students; it cultivates partners in its mathematical mission.</w:t>
      </w:r>
    </w:p>
    <w:p>
      <w:pPr>
        <w:pStyle w:val="BodyText"/>
      </w:pPr>
      <w:r>
        <w:t xml:space="preserve">The United Kingdom’s academic environment, and Manchester’s position within it, offers an irreplaceable ecosystem for my growth. Unlike institutions focused solely on theoretical pursuits or industry partnerships, Manchester uniquely bridges both—proven by its recent £7.3M EPSRC grant for "Mathematics in Climate Science." My doctoral work will directly utilize this infrastructure to model complex climate phenomena through topological data analysis, a methodology I refined during an internship at the UK Met Office. This research trajectory is not merely academic; it aligns with the UK’s National Climate Change Strategy and Manchester’s own "Climate Action Plan 2030."</w:t>
      </w:r>
    </w:p>
    <w:p>
      <w:pPr>
        <w:pStyle w:val="BodyText"/>
      </w:pPr>
      <w:r>
        <w:t xml:space="preserve">In closing, I reiterate that this Scholarship is the pivotal investment required to transform my potential into tangible impact. As a Mathematician, I am driven by the conviction that mathematics is not merely a discipline but a language for solving humanity’s greatest challenges—from climate resilience to quantum computing. Manchester provides the intellectual bedrock and collaborative spirit to make this vision reality. I am eager to contribute my dedication, innovative approach, and unwavering commitment to excellence to your department’s legacy of mathematical leadership in the United Kingdom.</w:t>
      </w:r>
    </w:p>
    <w:p>
      <w:pPr>
        <w:pStyle w:val="BodyText"/>
      </w:pPr>
      <w:r>
        <w:t xml:space="preserve">Thank you for considering my application. I welcome the opportunity to discuss how my research on uncertainty quantification in complex systems can advance Manchester’s reputation as a global leader in mathematical sciences, and I look forward to contributing meaningfully to your department’s future.</w:t>
      </w:r>
    </w:p>
    <w:p>
      <w:pPr>
        <w:pStyle w:val="BodyText"/>
      </w:pPr>
      <w:r>
        <w:t xml:space="preserve">Yours sincerely,</w:t>
      </w:r>
    </w:p>
    <w:p>
      <w:pPr>
        <w:pStyle w:val="BodyText"/>
      </w:pPr>
      <w:r>
        <w:t xml:space="preserve">Alexandra Chen</w:t>
      </w:r>
    </w:p>
    <w:p>
      <w:pPr>
        <w:pStyle w:val="BodyText"/>
      </w:pPr>
      <w:r>
        <w:t xml:space="preserve">Email: a.chen@imperial.ac.uk | Phone: +44 7900 123456</w:t>
      </w:r>
    </w:p>
    <w:p>
      <w:pPr>
        <w:pStyle w:val="BodyText"/>
      </w:pPr>
      <w:r>
        <w:t xml:space="preserve">Current Affiliation: MSci Mathematics, Imperial College London</w:t>
      </w:r>
    </w:p>
    <w:p>
      <w:pPr>
        <w:pStyle w:val="BodyText"/>
      </w:pPr>
      <w:r>
        <w:t xml:space="preserve">Word Count: 847</w:t>
      </w:r>
    </w:p>
    <w:p>
      <w:pPr>
        <w:pStyle w:val="BodyText"/>
      </w:pPr>
      <w:r>
        <w:t xml:space="preserve">This Scholarship Application Letter demonstrates the applicant's alignment with Manchester’s mathematical ecosystem, emphasizing UK-wide relevance, departmental specificity, and the core identity of a Mathematician.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 University of Manchester</dc:title>
  <dc:creator/>
  <dc:language>en</dc:language>
  <cp:keywords/>
  <dcterms:created xsi:type="dcterms:W3CDTF">2026-07-23T11:52:20Z</dcterms:created>
  <dcterms:modified xsi:type="dcterms:W3CDTF">2026-07-23T11:52:20Z</dcterms:modified>
</cp:coreProperties>
</file>

<file path=docProps/custom.xml><?xml version="1.0" encoding="utf-8"?>
<Properties xmlns="http://schemas.openxmlformats.org/officeDocument/2006/custom-properties" xmlns:vt="http://schemas.openxmlformats.org/officeDocument/2006/docPropsVTypes"/>
</file>