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Studies in Mechatronics Engineering at University of Karachi</w:t>
      </w:r>
    </w:p>
    <w:bookmarkEnd w:id="20"/>
    <w:p>
      <w:pPr>
        <w:pStyle w:val="BodyText"/>
      </w:pPr>
      <w:r>
        <w:t xml:space="preserve">Dr. Aisha Rahman</w:t>
      </w:r>
    </w:p>
    <w:p>
      <w:pPr>
        <w:pStyle w:val="BodyText"/>
      </w:pPr>
      <w:r>
        <w:t xml:space="preserve">Scholarship Committee Chairperson</w:t>
      </w:r>
    </w:p>
    <w:p>
      <w:pPr>
        <w:pStyle w:val="BodyText"/>
      </w:pPr>
      <w:r>
        <w:t xml:space="preserve">Pakistan Engineering Council (PEC)</w:t>
      </w:r>
    </w:p>
    <w:p>
      <w:pPr>
        <w:pStyle w:val="BodyText"/>
      </w:pPr>
      <w:r>
        <w:t xml:space="preserve">Islamabad, Pakistan</w:t>
      </w:r>
    </w:p>
    <w:p>
      <w:pPr>
        <w:pStyle w:val="BodyText"/>
      </w:pPr>
      <w:r>
        <w:t xml:space="preserve">Date: October 26, 2023</w:t>
      </w:r>
    </w:p>
    <w:p>
      <w:pPr>
        <w:pStyle w:val="BodyText"/>
      </w:pPr>
      <w:r>
        <w:t xml:space="preserve">Subject: Formal Application for Scholarship Support to Advance Mechatronics Engineering Education in Pakistan Karachi</w:t>
      </w:r>
    </w:p>
    <w:p>
      <w:pPr>
        <w:pStyle w:val="BodyText"/>
      </w:pPr>
      <w:r>
        <w:t xml:space="preserve">Dear Dr. Rahman,</w:t>
      </w:r>
    </w:p>
    <w:p>
      <w:pPr>
        <w:pStyle w:val="BodyText"/>
      </w:pPr>
      <w:r>
        <w:t xml:space="preserve">I am writing this formal Scholarship Application Letter with profound enthusiasm to request financial support for my advanced studies in Mechatronics Engineering at the University of Karachi, Pakistan. As a dedicated engineering student deeply committed to transforming Pakistan's technological landscape, I believe that specialized education in Mechatronics—particularly within the dynamic industrial ecosystem of Karachi—will empower me to contribute meaningfully to our nation's development goals.</w:t>
      </w:r>
    </w:p>
    <w:p>
      <w:pPr>
        <w:pStyle w:val="BodyText"/>
      </w:pPr>
      <w:r>
        <w:t xml:space="preserve">Having completed my Bachelor of Science in Electrical Engineering with first-class honors from Karachi University, I have developed a specialized passion for the interdisciplinary field of Mechatronics Engineering. This field uniquely combines mechanical systems, electronics, computer science, and control engineering to create intelligent automation solutions—exactly what Pakistan desperately needs as we navigate our fourth industrial revolution. In Pakistan Karachi—a city that generates over 25% of the nation's GDP and houses 40% of its manufacturing infrastructure—the demand for skilled Mechatronics Engineers is accelerating exponentially. From automated textile mills in Korangi to precision robotics in K-Electric's smart grid projects, Karachi is rapidly becoming a hub for mechatronic innovation. However, our local talent pipeline remains critically underdeveloped.</w:t>
      </w:r>
    </w:p>
    <w:p>
      <w:pPr>
        <w:pStyle w:val="BodyText"/>
      </w:pPr>
      <w:r>
        <w:t xml:space="preserve">My academic journey has been fueled by a clear vision of bridging this gap. During my undergraduate studies, I spearheaded a project at the Karachi Institute of Power Engineering to develop an AI-driven quality control system for textile machinery—reducing defects by 37% in pilot trials. This hands-on experience revealed how fragmented Pakistan's engineering education remains, particularly in emerging fields like mechatronics. While traditional engineering disciplines thrive, specialized Mechatronics programs remain scarce outside Islamabad and Lahore, forcing talented students to seek foreign education at significant personal cost. I am determined not to be one of those students who must choose between financial security and quality education—especially when Karachi's industrial corridors desperately need homegrown talent.</w:t>
      </w:r>
    </w:p>
    <w:p>
      <w:pPr>
        <w:pStyle w:val="BodyText"/>
      </w:pPr>
      <w:r>
        <w:t xml:space="preserve">That is why this scholarship represents more than financial aid; it symbolizes an investment in Pakistan's technological sovereignty. The University of Karachi’s newly launched Mechatronics Engineering program (affiliated with PEC) offers the precise curriculum I require—featuring courses in embedded systems, industrial robotics, and IoT integration—all taught by faculty with direct experience from Germany's Fraunhofer Institutes. Crucially, the program leverages Karachi's unique industrial context: students complete internships at local companies like Engro Corporation and Pak Elektron Limited (PEL), gaining real-world exposure to challenges specific to our market. Without this scholarship, I would be unable to commit fully to such a rigorous program while supporting my family—a single-income household where my mother works as a primary school teacher in Gulshan-e-Iqbal.</w:t>
      </w:r>
    </w:p>
    <w:p>
      <w:pPr>
        <w:pStyle w:val="BodyText"/>
      </w:pPr>
      <w:r>
        <w:t xml:space="preserve">My academic record reflects unwavering dedication: I maintained a CGPA of 3.8/4.0 through four years, secured first rank in all mechatronics-related courses (including Microcontroller Systems and Control Engineering), and presented research on "Low-Cost Sensor Networks for Agriculture Automation" at the National Conference on Advanced Engineering Technologies in Lahore. Yet my technical skills must be complemented by an understanding of Pakistan's socioeconomic realities—something I've cultivated through volunteering with the Karachi Urban Development Authority, where I mapped industrial zones to identify automation opportunities in small-scale workshops. This ground-level perspective is vital because a Mechatronics Engineer serving Pakistan Karachi cannot simply import Western solutions; they must design systems affordable for our local industries and resilient to our climate conditions (like dust management for robotics in coastal areas).</w:t>
      </w:r>
    </w:p>
    <w:p>
      <w:pPr>
        <w:pStyle w:val="BodyText"/>
      </w:pPr>
      <w:r>
        <w:t xml:space="preserve">I envision my future as a catalyst for Karachi's industrial transformation. Upon graduation, I will establish a mechatronics consultancy firm focused on SMEs—providing affordable automation solutions to textile units in Landhi and engineering firms along the Motorway. My first project will target the city's 80,000+ small-scale manufacturing workshops (many operating at 25% efficiency), implementing modular robotic arms that cost 60% less than imported alternatives. This directly aligns with Pakistan's Vision 2035 for industrial upgrading and the Sindh government's "Karachi Industrial Growth Strategy" which prioritizes mechatronics training centers in our city. My long-term goal is to collaborate with the University of Karachi to develop a mechatronics apprenticeship program, creating a talent pipeline that reduces reliance on foreign engineers and keeps innovation within Pakistan Karachi.</w:t>
      </w:r>
    </w:p>
    <w:p>
      <w:pPr>
        <w:pStyle w:val="BodyText"/>
      </w:pPr>
      <w:r>
        <w:t xml:space="preserve">Why should I be chosen? First, I possess the academic rigor required for advanced Mechatronics Engineering. Second, my community-rooted perspective ensures solutions will be contextually appropriate—not theoretical but practical for Karachi's unique challenges. Third, I have already demonstrated initiative through my textile automation project and volunteer work in urban development. Most importantly, this scholarship would enable me to become part of Pakistan's next generation of engineering leaders who don't just study abroad but return to build locally. The investment in me is an investment not only in my career but in Karachi's economic resilience and our nation's technological self-sufficiency.</w:t>
      </w:r>
    </w:p>
    <w:p>
      <w:pPr>
        <w:pStyle w:val="BodyText"/>
      </w:pPr>
      <w:r>
        <w:t xml:space="preserve">I have attached all supporting documents: academic transcripts, project reports, community service certificates, and a detailed budget breakdown showing how this scholarship would cover tuition (70%), lab fees (15%), and essential tooling for mechatronics prototyping (15%). I welcome the opportunity to discuss my vision in person at your convenience. Karachi is poised for an engineering renaissance—we simply need the right talent, properly equipped, to lead it.</w:t>
      </w:r>
    </w:p>
    <w:p>
      <w:pPr>
        <w:pStyle w:val="BodyText"/>
      </w:pPr>
      <w:r>
        <w:t xml:space="preserve">Sincerely,</w:t>
      </w:r>
    </w:p>
    <w:p>
      <w:pPr>
        <w:pStyle w:val="BodyText"/>
      </w:pPr>
      <w:r>
        <w:t xml:space="preserve">Ali Hassan</w:t>
      </w:r>
    </w:p>
    <w:p>
      <w:pPr>
        <w:pStyle w:val="BodyText"/>
      </w:pPr>
      <w:r>
        <w:t xml:space="preserve">BSc Electrical Engineering (First Class Honors)</w:t>
      </w:r>
    </w:p>
    <w:p>
      <w:pPr>
        <w:pStyle w:val="BodyText"/>
      </w:pPr>
      <w:r>
        <w:t xml:space="preserve">University of Karachi</w:t>
      </w:r>
    </w:p>
    <w:p>
      <w:pPr>
        <w:pStyle w:val="BodyText"/>
      </w:pPr>
      <w:r>
        <w:t xml:space="preserve">Karachi, Pakistan | +92 300 1234567 | ali.hassan@karachi.edu.pk</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2026-09-26T21:55:35Z</dcterms:created>
  <dcterms:modified xsi:type="dcterms:W3CDTF">2026-09-26T21:55:35Z</dcterms:modified>
</cp:coreProperties>
</file>

<file path=docProps/custom.xml><?xml version="1.0" encoding="utf-8"?>
<Properties xmlns="http://schemas.openxmlformats.org/officeDocument/2006/custom-properties" xmlns:vt="http://schemas.openxmlformats.org/officeDocument/2006/docPropsVTypes"/>
</file>