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3" w:name="Xae15abd6cd5c663cb7ee01805b6a0905ab7f731"/>
    <w:p>
      <w:pPr>
        <w:pStyle w:val="Heading1"/>
      </w:pPr>
      <w:r>
        <w:t xml:space="preserve">SCHOLARSHIP APPLICATION LETTER FOR MECHATRONICS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1fafc31672a5542a71cab7eecfbd9f51a7a77c"/>
    <w:p>
      <w:pPr>
        <w:pStyle w:val="Heading2"/>
      </w:pPr>
      <w:r>
        <w:t xml:space="preserve">St. Petersburg State Polytechnical University (SPbPU)</w:t>
      </w:r>
    </w:p>
    <w:p>
      <w:pPr>
        <w:pStyle w:val="FirstParagraph"/>
      </w:pPr>
      <w:r>
        <w:t xml:space="preserve">Bolshaya Moskovskaya Street, 19</w:t>
      </w:r>
    </w:p>
    <w:p>
      <w:pPr>
        <w:pStyle w:val="BodyText"/>
      </w:pPr>
      <w:r>
        <w:t xml:space="preserve">St. Petersburg, Russia 195251</w:t>
      </w:r>
    </w:p>
    <w:bookmarkEnd w:id="21"/>
    <w:bookmarkStart w:id="22" w:name="Xe22483eb8f21e066441f3a3c18815fc9db71397"/>
    <w:p>
      <w:pPr>
        <w:pStyle w:val="Heading2"/>
      </w:pPr>
      <w:r>
        <w:t xml:space="preserve">Subject: Formal Scholarship Application for Mechatronics Engineering Program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Master’s Program in Mechatronics Engineering at St. Petersburg State Polytechnical University (SPbPU) in Russia Saint Petersburg. As a highly motivated engineering graduate with a Bachelor’s degree in Electrical Engineering from [Your University], I have meticulously aligned my academic trajectory and professional aspirations with the exceptional opportunities offered by SPbPU, a global leader in mechatronics research and innovation. My ambition to become an accomplished Mechatronics Engineer is intrinsically tied to the unique academic ecosystem and industrial partnerships available exclusively within Russia Saint Petersburg.</w:t>
      </w:r>
    </w:p>
    <w:p>
      <w:pPr>
        <w:pStyle w:val="BodyText"/>
      </w:pPr>
      <w:r>
        <w:t xml:space="preserve">During my undergraduate studies, I immersed myself in robotics control systems, embedded programming, and precision automation—subjects that form the bedrock of modern mechatronics. My final-year project involved developing an adaptive robotic arm for agricultural harvesting, which required seamless integration of mechanical design (SolidWorks), sensor fusion (Arduino/Raspberry Pi), and AI-driven motion planning. This experience crystallized my understanding: true innovation in mechatronics arises not from isolated technical skills, but from holistic systems thinking—a philosophy deeply embedded in SPbPU’s curriculum. I am particularly drawn to the university’s</w:t>
      </w:r>
      <w:r>
        <w:t xml:space="preserve"> </w:t>
      </w:r>
      <w:r>
        <w:rPr>
          <w:iCs/>
          <w:i/>
        </w:rPr>
        <w:t xml:space="preserve">Advanced Robotics and Automation Lab</w:t>
      </w:r>
      <w:r>
        <w:t xml:space="preserve">, where Professor Elena Petrova’s pioneering work on collaborative robotics for industrial 4.0 environments directly mirrors my research interests in adaptive automation for sustainable manufacturing.</w:t>
      </w:r>
    </w:p>
    <w:p>
      <w:pPr>
        <w:pStyle w:val="BodyText"/>
      </w:pPr>
      <w:r>
        <w:t xml:space="preserve">The strategic significance of Russia Saint Petersburg as a hub for engineering excellence cannot be overstated. As the historical heart of Russian technological advancement—home to the world-renowned Hermitage Museum’s engineering archives and contemporary innovation clusters like Skolkovo—I recognize that St. Petersburg is not merely a location, but a living laboratory for mechatronics evolution. SPbPU’s proximity to major industrial complexes such as</w:t>
      </w:r>
      <w:r>
        <w:t xml:space="preserve"> </w:t>
      </w:r>
      <w:r>
        <w:rPr>
          <w:iCs/>
          <w:i/>
        </w:rPr>
        <w:t xml:space="preserve">Kronstadt Shipyard</w:t>
      </w:r>
      <w:r>
        <w:t xml:space="preserve"> </w:t>
      </w:r>
      <w:r>
        <w:t xml:space="preserve">(pioneering maritime automation) and</w:t>
      </w:r>
      <w:r>
        <w:t xml:space="preserve"> </w:t>
      </w:r>
      <w:r>
        <w:rPr>
          <w:iCs/>
          <w:i/>
        </w:rPr>
        <w:t xml:space="preserve">Saint Petersburg High-Tech Cluster</w:t>
      </w:r>
      <w:r>
        <w:t xml:space="preserve"> </w:t>
      </w:r>
      <w:r>
        <w:t xml:space="preserve">(partnering with Siemens, ABB, and Yandex) provides unparalleled access to real-world problem-solving contexts. Studying in this environment would allow me to contribute meaningfully to projects like the Russian government’s</w:t>
      </w:r>
      <w:r>
        <w:t xml:space="preserve"> </w:t>
      </w:r>
      <w:r>
        <w:rPr>
          <w:iCs/>
          <w:i/>
        </w:rPr>
        <w:t xml:space="preserve">National Technology Initiative</w:t>
      </w:r>
      <w:r>
        <w:t xml:space="preserve">, which prioritizes autonomous systems for energy infrastructure and smart cities—areas where a Mechatronics Engineer must bridge theoretical rigor with industrial pragmatism.</w:t>
      </w:r>
    </w:p>
    <w:p>
      <w:pPr>
        <w:pStyle w:val="BodyText"/>
      </w:pPr>
      <w:r>
        <w:t xml:space="preserve">My professional journey further underscores my readiness for SPbPU’s rigorous program. As an intern at [Company Name] in [City], I optimized conveyor belt synchronization using machine vision systems, reducing production downtime by 22%. This required me to collaborate with mechanical and software teams—a microcosm of the interdisciplinary teamwork central to mechatronics. I also led a student robotics team that secured second place at the International Mechatronics Competition (IMEC) 2023, designing an energy-efficient prosthetic hand using piezoelectric sensors. These experiences taught me that a successful Mechatronics Engineer must possess not only technical mastery but also cultural agility—qualities I intend to cultivate through SPbPU’s international cohort and industry immersion programs.</w:t>
      </w:r>
    </w:p>
    <w:p>
      <w:pPr>
        <w:pStyle w:val="BodyText"/>
      </w:pPr>
      <w:r>
        <w:t xml:space="preserve">Choosing Russia Saint Petersburg represents more than academic pursuit; it is a commitment to joining a legacy of Russian engineering excellence. From the pioneering work of Ivan Kulibin in the 18th century to today’s cutting-edge AI-driven mechatronics at SPbPU, this city has consistently shaped global technological progress. I am eager to learn from faculty like Dr. Mikhailov, whose research on biomimetic robotics aligns with my interest in bio-inspired automation for precision agriculture—a field critical to Russia’s agricultural modernization strategy. Moreover, Saint Petersburg’s cultural richness—from its Neoclassical architecture to its vibrant tech-art festivals—will foster the creative perspective essential for innovation in mechatronics.</w:t>
      </w:r>
    </w:p>
    <w:p>
      <w:pPr>
        <w:pStyle w:val="BodyText"/>
      </w:pPr>
      <w:r>
        <w:t xml:space="preserve">This Scholarship Application Letter is not merely a request for financial aid; it is a testament to my strategic alignment with SPbPU’s mission. The scholarship would alleviate significant financial barriers, enabling me to fully dedicate myself to advanced coursework in control theory, sensor networks, and industrial IoT—modules that directly prepare graduates for roles at Russia’s top engineering firms. More importantly, it would position me to contribute research on</w:t>
      </w:r>
      <w:r>
        <w:t xml:space="preserve"> </w:t>
      </w:r>
      <w:r>
        <w:rPr>
          <w:iCs/>
          <w:i/>
        </w:rPr>
        <w:t xml:space="preserve">low-cost adaptive automation for SMEs</w:t>
      </w:r>
      <w:r>
        <w:t xml:space="preserve">, a pressing need identified in SPbPU’s 2023 Industry Partnership Report. I am confident that my technical foundation, hands-on project experience, and cultural adaptability will allow me to thrive within your academic community and advance Russia’s vision as a leader in intelligent systems.</w:t>
      </w:r>
    </w:p>
    <w:p>
      <w:pPr>
        <w:pStyle w:val="BodyText"/>
      </w:pPr>
      <w:r>
        <w:t xml:space="preserve">Upon completion of this program, I envision establishing a R&amp;D center in Saint Petersburg focused on sustainable mechatronics solutions for Russian agricultural and maritime sectors. My long-term goal is to become an internationally recognized Mechatronics Engineer who drives innovation where technology serves societal needs—whether through developing automated greenhouses that conserve water in Siberian regions or intelligent port systems that enhance Russia’s global trade competitiveness. Russia Saint Petersburg, with its blend of historical engineering heritage and forward-looking industrial strategy, is the irreplaceable crucible for this mission.</w:t>
      </w:r>
    </w:p>
    <w:p>
      <w:pPr>
        <w:pStyle w:val="BodyText"/>
      </w:pPr>
      <w:r>
        <w:t xml:space="preserve">I have attached all required documentation: academic transcripts, letters of recommendation from [Professor Name] and [Industry Mentor], project portfolio, and proof of English proficiency (IELTS 7.5). I welcome the opportunity to discuss my application in person or via video conference at your convenience. Thank you for considering my Scholarship Application Letter. I am deeply honored by the prospect of contributing to SPbPU’s legacy as a Mechatronics Engineer within Russia Saint Petersburg.</w:t>
      </w:r>
    </w:p>
    <w:p>
      <w:pPr>
        <w:pStyle w:val="BodyText"/>
      </w:pPr>
      <w:r>
        <w:t xml:space="preserve">Respectfully submitted,</w:t>
      </w:r>
    </w:p>
    <w:p>
      <w:pPr>
        <w:pStyle w:val="BodyText"/>
      </w:pPr>
      <w:r>
        <w:t xml:space="preserve">[Your Full Name]</w:t>
      </w:r>
    </w:p>
    <w:p>
      <w:r>
        <w:pict>
          <v:rect style="width:0;height:1.5pt" o:hralign="center" o:hrstd="t" o:hr="t"/>
        </w:pict>
      </w:r>
    </w:p>
    <w:p>
      <w:pPr>
        <w:pStyle w:val="FirstParagraph"/>
      </w:pPr>
      <w:r>
        <w:t xml:space="preserve">*This document is formatted as a standard Scholarship Application Letter for Mechatronics Engineering studies in Russia Saint Petersburg. All required elements are integrated organically, with the key phrases appearing in context to meet institutional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2025-12-09T14:09:01Z</dcterms:created>
  <dcterms:modified xsi:type="dcterms:W3CDTF">2025-12-09T14:09:01Z</dcterms:modified>
</cp:coreProperties>
</file>

<file path=docProps/custom.xml><?xml version="1.0" encoding="utf-8"?>
<Properties xmlns="http://schemas.openxmlformats.org/officeDocument/2006/custom-properties" xmlns:vt="http://schemas.openxmlformats.org/officeDocument/2006/docPropsVTypes"/>
</file>