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1" w:name="Xae15abd6cd5c663cb7ee01805b6a0905ab7f731"/>
    <w:p>
      <w:pPr>
        <w:pStyle w:val="Heading1"/>
      </w:pPr>
      <w:r>
        <w:t xml:space="preserve">Scholarship Application Letter for Mechatronics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Mechatronics Engineering</w:t>
      </w:r>
      <w:r>
        <w:br/>
      </w:r>
      <w:r>
        <w:t xml:space="preserve">University of Ankara</w:t>
      </w:r>
      <w:r>
        <w:br/>
      </w:r>
      <w:r>
        <w:t xml:space="preserve">Tandoğan, 06800 Ankara, Turkey</w:t>
      </w:r>
    </w:p>
    <w:bookmarkStart w:id="20" w:name="X1cb1dc582476c799947f0c66c7d217bafe97a0e"/>
    <w:p>
      <w:pPr>
        <w:pStyle w:val="Heading2"/>
      </w:pPr>
      <w:r>
        <w:t xml:space="preserve">Subject: Scholarship Application for Master's Program in Mechatronics Engineering</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for the prestigious Master's program in Mechatronics Engineering at your esteemed institution in Turkey Ankara. Having meticulously researched academic programs globally, I am convinced that the University of Ankara represents the ideal environment to cultivate my expertise as a future Mechatronics Engineer, aligning perfectly with both my professional aspirations and Turkey’s strategic vision for technological advancement.</w:t>
      </w:r>
    </w:p>
    <w:p>
      <w:pPr>
        <w:pStyle w:val="BodyText"/>
      </w:pPr>
      <w:r>
        <w:t xml:space="preserve">My academic journey has been defined by an insatiable curiosity at the intersection of mechanical systems, electronics, and computer science. As an undergraduate in Mechanical Engineering at [Your University], I consistently ranked among the top 5% of my cohort while spearheading projects that directly applied mechatronic principles. Notably, I developed a robotic arm prototype integrating machine vision for precision assembly—achieving 98% accuracy in quality control simulations—a project that earned departmental recognition and publication in our university’s engineering journal. This experience crystallized my understanding that true innovation lies not in isolated disciplines, but in the synergistic fusion embodied by Mechatronics Engineering. I now seek to deepen this interdisciplinary mastery through advanced research at Ankara’s academic epicenter.</w:t>
      </w:r>
    </w:p>
    <w:p>
      <w:pPr>
        <w:pStyle w:val="BodyText"/>
      </w:pPr>
      <w:r>
        <w:t xml:space="preserve">Why Turkey Ankara? The city represents more than a geographical location—it is a dynamic hub where global engineering traditions converge with Turkey’s ambitious industrial transformation under Vision 2023 and Industry 4.0 initiatives. The University of Ankara’s Mechatronics Engineering department stands out for its cutting-edge laboratories, including the Advanced Robotics Research Center equipped with KUKA industrial robots and simulation suites unavailable in my home country. Professor [Name]’s pioneering work on adaptive control systems for autonomous agricultural machinery resonates deeply with my research interest in sustainable automation—a field where Turkey is rapidly emerging as a regional leader. Studying within Ankara’s vibrant academic ecosystem, surrounded by industry partners like Aselsan and Turkish Aerospace Industries, will provide unparalleled exposure to real-world mechatronic challenges that transcend textbook theory.</w:t>
      </w:r>
    </w:p>
    <w:p>
      <w:pPr>
        <w:pStyle w:val="BodyText"/>
      </w:pPr>
      <w:r>
        <w:t xml:space="preserve">My professional trajectory has been meticulously aligned with becoming a transformative Mechatronics Engineer. During my internship at [Company Name], I optimized PLC-controlled manufacturing lines for automotive components, reducing production defects by 37% and saving $220,000 annually. This experience revealed the critical shortage of specialized engineers capable of bridging hardware-software gaps in emerging markets—particularly in Southeast Asia where I am committed to applying my skills. Turkey Ankara’s strategic position as a bridge between Europe and Asia makes it the ideal launchpad for this mission. The city’s cosmopolitan culture, rich historical tapestry, and modern infrastructure further ensure an enriching environment for academic growth beyond the classroom.</w:t>
      </w:r>
    </w:p>
    <w:p>
      <w:pPr>
        <w:pStyle w:val="BodyText"/>
      </w:pPr>
      <w:r>
        <w:t xml:space="preserve">Financial circumstances necessitate scholarship support to fully realize this opportunity. My family’s modest income from small-scale agriculture in [Your Country] cannot sustain international education costs without significant debt. A full tuition waiver and living stipend would alleviate this burden, enabling me to dedicate 100% of my focus to scholarly excellence rather than financial survival. This scholarship is not merely an investment in my education—it is a catalyst for tangible contribution. Having witnessed how Turkey’s industrial policy empowers technical communities through initiatives like the "Turkey Tech" incubator network, I am committed to replicating this model upon returning home. My goal is to establish a mechatronics innovation hub in [Your Country], directly addressing our national need for automation experts in renewable energy manufacturing—a field where Turkey Ankara has already demonstrated global leadership.</w:t>
      </w:r>
    </w:p>
    <w:p>
      <w:pPr>
        <w:pStyle w:val="BodyText"/>
      </w:pPr>
      <w:r>
        <w:t xml:space="preserve">My vision extends beyond personal achievement. As an emerging Mechatronics Engineer, I understand that technological progress must serve societal needs. Turkey’s commitment to inclusive growth—evidenced by its 2023 National Innovation Strategy targeting AI-driven industrial expansion—mirrors my own ethos. In Ankara, I will immerse myself in this spirit while contributing to collaborative projects like the UNIDO Smart Manufacturing Initiative currently active on campus. I am eager to engage with the university’s industry partnerships, sharing insights from my background in emerging economies to foster cross-cultural solutions for global challenges such as sustainable manufacturing and smart infrastructure.</w:t>
      </w:r>
    </w:p>
    <w:p>
      <w:pPr>
        <w:pStyle w:val="BodyText"/>
      </w:pPr>
      <w:r>
        <w:t xml:space="preserve">The Scholarship Application Letter you are reviewing represents more than a request for funding; it is a pledge of mutual commitment. I pledge to honor Turkey Ankara’s academic reputation through rigorous research, active participation in the university community, and meaningful engagement with Turkish industry partners. In return, I seek the opportunity to learn from pioneers who recognize that the future belongs not to specialists in isolated fields, but to those who master their integration—precisely what defines a modern Mechatronics Engineer.</w:t>
      </w:r>
    </w:p>
    <w:p>
      <w:pPr>
        <w:pStyle w:val="BodyText"/>
      </w:pPr>
      <w:r>
        <w:t xml:space="preserve">As I prepare to contribute meaningfully as a Mechatronics Engineer in Turkey’s innovation ecosystem, I am confident that the University of Ankara’s program will provide the exact intellectual foundation and professional network needed to transform this vision into reality. Thank you for considering my application. I welcome the opportunity to discuss how my background aligns with your department’s mission during an interview at your convenience.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857 words, exceeding the minimum requirement while maintaining focus on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2026-07-15T13:25:56Z</dcterms:created>
  <dcterms:modified xsi:type="dcterms:W3CDTF">2026-07-15T13:25:56Z</dcterms:modified>
</cp:coreProperties>
</file>

<file path=docProps/custom.xml><?xml version="1.0" encoding="utf-8"?>
<Properties xmlns="http://schemas.openxmlformats.org/officeDocument/2006/custom-properties" xmlns:vt="http://schemas.openxmlformats.org/officeDocument/2006/docPropsVTypes"/>
</file>