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Houston</w:t>
      </w:r>
    </w:p>
    <w:bookmarkStart w:id="21" w:name="scholarship-application-letter"/>
    <w:p>
      <w:pPr>
        <w:pStyle w:val="Heading1"/>
      </w:pPr>
      <w:r>
        <w:t xml:space="preserve">Scholarship Application Letter</w:t>
      </w:r>
    </w:p>
    <w:p>
      <w:pPr>
        <w:pStyle w:val="FirstParagraph"/>
      </w:pPr>
      <w:r>
        <w:t xml:space="preserve">For the Mechatronics Engineering Excellence Scholarship</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Houston Advanced Research Center (HARC)</w:t>
      </w:r>
    </w:p>
    <w:p>
      <w:pPr>
        <w:pStyle w:val="BodyText"/>
      </w:pPr>
      <w:r>
        <w:t xml:space="preserve">2134 S Dairy Ashford Rd, Houston, TX 77079</w:t>
      </w:r>
    </w:p>
    <w:bookmarkStart w:id="20" w:name="X52c5ef10e061526523543feb99d5342d49de3b6"/>
    <w:p>
      <w:pPr>
        <w:pStyle w:val="Heading2"/>
      </w:pPr>
      <w:r>
        <w:t xml:space="preserve">Subject: Application for Mechatronics Engineering Excellence Scholarship</w:t>
      </w:r>
    </w:p>
    <w:p>
      <w:pPr>
        <w:pStyle w:val="FirstParagraph"/>
      </w:pPr>
      <w:r>
        <w:t xml:space="preserve">Dear Scholarship Committee,</w:t>
      </w:r>
    </w:p>
    <w:p>
      <w:pPr>
        <w:pStyle w:val="BodyText"/>
      </w:pPr>
      <w:r>
        <w:t xml:space="preserve">As I prepare this</w:t>
      </w:r>
      <w:r>
        <w:t xml:space="preserve"> </w:t>
      </w:r>
      <w:r>
        <w:rPr>
          <w:bCs/>
          <w:b/>
        </w:rPr>
        <w:t xml:space="preserve">Scholarship Application Letter</w:t>
      </w:r>
      <w:r>
        <w:t xml:space="preserve">, I find myself reflecting on the profound intersection of mechanical, electrical, and computer engineering that defines mechatronics—a field where innovation breathes life into technology. My journey toward becoming a distinguished Mechatronics Engineer has led me to pursue advanced studies in the heart of America’s energy and aerospace innovation hub:</w:t>
      </w:r>
      <w:r>
        <w:t xml:space="preserve"> </w:t>
      </w:r>
      <w:r>
        <w:rPr>
          <w:bCs/>
          <w:b/>
        </w:rPr>
        <w:t xml:space="preserve">United States Houston</w:t>
      </w:r>
      <w:r>
        <w:t xml:space="preserve">. This city, with its dynamic ecosystem of industry giants like NASA Johnson Space Center, Chevron, and Siemens Energy, represents the ideal crucible for transforming theoretical knowledge into real-world solutions. I am writing to express my profound enthusiasm for the Mechatronics Engineering Excellence Scholarship and to detail how this opportunity will propel me toward a transformative career at the nexus of automation and sustainable technology in Houston.</w:t>
      </w:r>
    </w:p>
    <w:p>
      <w:pPr>
        <w:pStyle w:val="BodyText"/>
      </w:pPr>
      <w:r>
        <w:t xml:space="preserve">My academic foundation began with a Bachelor’s in Mechanical Engineering at Texas A&amp;M University, where I specialized in robotics and control systems. During my junior year, I designed an autonomous agricultural drone system that integrated LiDAR sensing with adaptive flight algorithms—a project that earned me the College of Engineering’s Innovation Award. This experience crystallized my understanding that modern engineering demands seamless integration across disciplines. As a Mechatronics Engineer, I am not merely assembling components but crafting intelligent systems where hardware and software collaborate as one cohesive entity. In Houston, this philosophy aligns perfectly with the city’s strategic pivot toward smart infrastructure and renewable energy solutions, where mechatronics is pivotal for optimizing oilfield operations and developing next-generation battery technologies.</w:t>
      </w:r>
    </w:p>
    <w:p>
      <w:pPr>
        <w:pStyle w:val="BodyText"/>
      </w:pPr>
      <w:r>
        <w:t xml:space="preserve">What drives my passion for mechatronics extends beyond technical curiosity. I witnessed firsthand how automation can transform lives during a volunteer project in Southeast Houston, where I collaborated with local schools to build low-cost robotic kits for underserved youth. This initiative ignited my commitment to using mechatronics as a tool for community empowerment—a value deeply resonant with Houston’s ethos of inclusive innovation. In the</w:t>
      </w:r>
      <w:r>
        <w:t xml:space="preserve"> </w:t>
      </w:r>
      <w:r>
        <w:rPr>
          <w:bCs/>
          <w:b/>
        </w:rPr>
        <w:t xml:space="preserve">United States Houston</w:t>
      </w:r>
      <w:r>
        <w:t xml:space="preserve"> </w:t>
      </w:r>
      <w:r>
        <w:t xml:space="preserve">landscape, mechatronics engineers are uniquely positioned to address critical challenges: from designing predictive maintenance systems that prevent industrial accidents in petrochemical plants to creating assistive devices that enhance mobility for residents with disabilities. My goal is to contribute to such projects at institutions like the University of Houston’s Center for Advanced Power Systems or local startups within the TMC Innovation District.</w:t>
      </w:r>
    </w:p>
    <w:p>
      <w:pPr>
        <w:pStyle w:val="BodyText"/>
      </w:pPr>
      <w:r>
        <w:t xml:space="preserve">The financial burden of advanced education remains a significant barrier, despite my academic achievements. While I maintained a 3.9/4.0 GPA and secured an internship with Schlumberger in their robotics division, the costs of specialized mechatronics coursework—particularly access to state-of-the-art labs at institutions like Rice University or Texas Tech University in Houston—exceed my family’s capacity to fund alone. This scholarship would be transformative, allowing me to focus entirely on mastering cutting-edge skills without distraction. Specifically, I aim to immerse myself in courses such as "Advanced Control Systems" and "Embedded Hardware Design," while collaborating with faculty on projects related to Houston’s energy transition initiatives. The opportunity to study within the</w:t>
      </w:r>
      <w:r>
        <w:t xml:space="preserve"> </w:t>
      </w:r>
      <w:r>
        <w:rPr>
          <w:bCs/>
          <w:b/>
        </w:rPr>
        <w:t xml:space="preserve">United States Houston</w:t>
      </w:r>
      <w:r>
        <w:t xml:space="preserve"> </w:t>
      </w:r>
      <w:r>
        <w:t xml:space="preserve">ecosystem—where industry partnerships are woven into academic curricula—will provide unparalleled exposure to real-world engineering challenges that textbooks cannot replicate.</w:t>
      </w:r>
    </w:p>
    <w:p>
      <w:pPr>
        <w:pStyle w:val="BodyText"/>
      </w:pPr>
      <w:r>
        <w:t xml:space="preserve">Beyond academics, I have actively engaged with Houston’s mechatronics community through organizations like the IEEE Robotics and Automation Society Chapter. Last year, I participated in a hackathon hosted at the Ion Innovation Center, where my team developed a sensor-based system for optimizing water distribution in drought-prone areas—a project later adopted by the Houston Water Department for pilot testing. This experience underscored how mechatronics solutions directly serve urban resilience, a priority Houston has embraced through its Climate Action Plan 2030. As a future Mechatronics Engineer in this city, I am committed to channeling my skills toward initiatives that align with civic needs: reducing carbon footprints in industrial operations, advancing healthcare robotics for the TMC network, or enhancing disaster-response automation for hurricane-prone regions.</w:t>
      </w:r>
    </w:p>
    <w:p>
      <w:pPr>
        <w:pStyle w:val="BodyText"/>
      </w:pPr>
      <w:r>
        <w:t xml:space="preserve">The significance of this scholarship transcends personal ambition; it is a catalyst for broader impact. With Houston’s mechatronics workforce projected to grow by 22% through 2030 (BLS data), I am poised to join a vital talent pipeline that drives Texas’ economic diversification. My proposed research on "AI-Driven Predictive Maintenance for Offshore Wind Turbines" directly supports Houston’s emerging clean energy sector. I envision collaborating with entities like the Gulf Coast Clean Energy Alliance, where mechatronics expertise is essential for scaling offshore renewable projects. This scholarship would enable me to establish these connections immediately upon enrollment, ensuring my education remains anchored in Houston’s most pressing technological needs.</w:t>
      </w:r>
    </w:p>
    <w:p>
      <w:pPr>
        <w:pStyle w:val="BodyText"/>
      </w:pPr>
      <w:r>
        <w:t xml:space="preserve">Finally, I am deeply inspired by Houston’s legacy of pioneering engineering—where the same spirit that propelled humanity to the moon now guides us toward sustainable innovation. As a Mechatronics Engineer in this city, I will not only contribute to its technical evolution but also champion diversity within STEM through mentorship programs for first-generation students at local HBCUs. The scholarship committee’s investment would yield tangible returns: a skilled engineer ready to innovate in Houston’s labs, factories, and community spaces.</w:t>
      </w:r>
    </w:p>
    <w:p>
      <w:pPr>
        <w:pStyle w:val="BodyText"/>
      </w:pPr>
      <w:r>
        <w:t xml:space="preserve">In closing, this</w:t>
      </w:r>
      <w:r>
        <w:t xml:space="preserve"> </w:t>
      </w:r>
      <w:r>
        <w:rPr>
          <w:bCs/>
          <w:b/>
        </w:rPr>
        <w:t xml:space="preserve">Scholarship Application Letter</w:t>
      </w:r>
      <w:r>
        <w:t xml:space="preserve"> </w:t>
      </w:r>
      <w:r>
        <w:t xml:space="preserve">embodies my unwavering commitment to excellence in mechatronics engineering within the vibrant context of</w:t>
      </w:r>
      <w:r>
        <w:t xml:space="preserve"> </w:t>
      </w:r>
      <w:r>
        <w:rPr>
          <w:bCs/>
          <w:b/>
        </w:rPr>
        <w:t xml:space="preserve">United States Houston</w:t>
      </w:r>
      <w:r>
        <w:t xml:space="preserve">. I am confident that with your support, I will emerge as a leader who elevates both my field and the communities we serve. 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in Houston</dc:title>
  <dc:creator/>
  <dc:language>en</dc:language>
  <cp:keywords/>
  <dcterms:created xsi:type="dcterms:W3CDTF">2026-07-23T21:59:31Z</dcterms:created>
  <dcterms:modified xsi:type="dcterms:W3CDTF">2026-07-23T21:59:31Z</dcterms:modified>
</cp:coreProperties>
</file>

<file path=docProps/custom.xml><?xml version="1.0" encoding="utf-8"?>
<Properties xmlns="http://schemas.openxmlformats.org/officeDocument/2006/custom-properties" xmlns:vt="http://schemas.openxmlformats.org/officeDocument/2006/docPropsVTypes"/>
</file>