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1" w:name="Xce370485711889ff3864032c5e65845d458e2cc"/>
    <w:p>
      <w:pPr>
        <w:pStyle w:val="Heading1"/>
      </w:pPr>
      <w:r>
        <w:t xml:space="preserve">Scholarship Application Letter for Medical Researcher Position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Vancouver Medical Research Foundation</w:t>
      </w:r>
      <w:r>
        <w:br/>
      </w:r>
      <w:r>
        <w:t xml:space="preserve">123 Research Avenue</w:t>
      </w:r>
      <w:r>
        <w:br/>
      </w:r>
      <w:r>
        <w:t xml:space="preserve">Vancouver, BC V6T 1Z3</w:t>
      </w:r>
      <w:r>
        <w:br/>
      </w:r>
      <w:r>
        <w:t xml:space="preserve">Canada</w:t>
      </w:r>
    </w:p>
    <w:bookmarkStart w:id="20" w:name="X3770c8d148007e6e33a1dab7db30fe8f16bf425"/>
    <w:p>
      <w:pPr>
        <w:pStyle w:val="Heading2"/>
      </w:pPr>
      <w:r>
        <w:t xml:space="preserve">Subject: Scholarship Application for Medical Researcher Position in Canada Vancouver</w:t>
      </w:r>
    </w:p>
    <w:p>
      <w:pPr>
        <w:pStyle w:val="FirstParagraph"/>
      </w:pPr>
      <w:r>
        <w:t xml:space="preserve">Dear Esteemed Selection Committee,</w:t>
      </w:r>
    </w:p>
    <w:p>
      <w:pPr>
        <w:pStyle w:val="BodyText"/>
      </w:pPr>
      <w:r>
        <w:t xml:space="preserve">It is with profound enthusiasm and unwavering commitment to advancing human health that I submit this Scholarship Application Letter for the prestigious Medical Researcher Fellowship at the Vancouver-based institutions of Canada. As a dedicated biomedical scientist with five years of specialized research experience in oncology, I have meticulously crafted my academic trajectory toward becoming an innovative Medical Researcher whose work will directly contribute to Canada's leadership in global healthcare solutions. My application embodies not merely a request for financial support, but a passionate declaration of intent to immerse myself in the intellectually vibrant ecosystem of Canada Vancouver—a city uniquely positioned at the confluence of scientific excellence and compassionate healthcare innovation.</w:t>
      </w:r>
    </w:p>
    <w:p>
      <w:pPr>
        <w:pStyle w:val="BodyText"/>
      </w:pPr>
      <w:r>
        <w:t xml:space="preserve">My academic foundation was established at the University of Toronto, where I earned my MSc in Molecular Oncology with distinction. My thesis, "Epigenetic Modulation of Tumor Microenvironments in Triple-Negative Breast Cancer," garnered significant attention through its publication in the *Journal of Translational Medicine* and subsequent presentation at the Canadian Society for Clinical Investigation annual symposium. This research formed the bedrock for my doctoral work at McGill University, where I completed a PhD focused on immunotherapy resistance mechanisms. Under the mentorship of Dr. Eleanor Vance (a pioneer in checkpoint inhibitor research), I developed novel biomarker panels that improved patient stratification accuracy by 37%—findings now being implemented in clinical trials at the BC Cancer Agency. This work solidified my identity as a Medical Researcher who thrives at the interface of laboratory discovery and clinical application.</w:t>
      </w:r>
    </w:p>
    <w:p>
      <w:pPr>
        <w:pStyle w:val="BodyText"/>
      </w:pPr>
      <w:r>
        <w:t xml:space="preserve">What compels me to pursue this Fellowship specifically in Canada Vancouver is its unparalleled concentration of world-class research infrastructure within a context of deep cultural commitment to equitable healthcare. The University of British Columbia's Life Sciences Centre, the BC Children's Hospital Research Institute, and the Vancouver General Hospital's Translational Medicine Unit collectively form an ecosystem where interdisciplinary collaboration is not merely encouraged but institutionalized. Having visited these facilities during my 2023 conference attendance at the Canadian Oncology Congress, I witnessed firsthand how Vancouver’s Medical Researcher community integrates Indigenous health perspectives with cutting-edge genomic research—exactly the holistic approach I aim to advance. The city’s unique position as a Pacific Rim hub also enables critical partnerships with Asian biomedical institutions, an asset for my proposed project on "AI-Driven Personalized Therapy Selection for Rural Cancer Patients," which directly addresses healthcare disparities prevalent across Canada and globally.</w:t>
      </w:r>
    </w:p>
    <w:p>
      <w:pPr>
        <w:pStyle w:val="BodyText"/>
      </w:pPr>
      <w:r>
        <w:t xml:space="preserve">My research vision aligns precisely with the strategic priorities of Vancouver’s medical landscape. I propose establishing a novel computational platform that analyzes multi-omics data from diverse Canadian populations to predict treatment responses, with specific focus on Northern Indigenous communities where cancer outcomes lag by 23% compared to urban centers. This project necessitates access to UBC's Advanced Genome Analysis Centre and the BC Cancer Bioinformatics Platform—resources exclusively available within Canada Vancouver. Crucially, I have already secured preliminary support from Dr. Arjun Mehta (Head of Precision Oncology at VGH), who has committed laboratory space and mentorship for this initiative. This Scholarship Application Letter therefore represents more than financial assistance; it is the catalyst for launching a research paradigm that will position Canada Vancouver as a global model for precision health equity.</w:t>
      </w:r>
    </w:p>
    <w:p>
      <w:pPr>
        <w:pStyle w:val="BodyText"/>
      </w:pPr>
      <w:r>
        <w:t xml:space="preserve">The financial aspect of this Fellowship is pivotal to my success in Canada Vancouver. As an international scholar, I face substantial barriers to securing comparable funding through standard channels—particularly given the 45% tuition differential for non-residents at UBC. This Scholarship would eliminate the necessity for part-time teaching duties that currently consume 20 hours weekly of my research time, allowing me to fully dedicate myself to developing the AI algorithms central to my project. More importantly, it would provide essential funding for community engagement workshops with First Nations health leaders across British Columbia—a requirement I have identified through consultations with the UBC Indigenous Research Support Initiative (IRSI). Without this support, I could not ethically or effectively conduct research that centers Indigenous knowledge systems as equal partners in scientific discovery.</w:t>
      </w:r>
    </w:p>
    <w:p>
      <w:pPr>
        <w:pStyle w:val="BodyText"/>
      </w:pPr>
      <w:r>
        <w:t xml:space="preserve">My commitment to Vancouver extends beyond academia. I actively volunteer with the Vancouver Coastal Health's Community Wellness Program, having organized 12 free screening events for underserved populations since 2020. This experience taught me that impactful medical research must be co-created with communities—principles I will integrate into my Fellowship work through the "Vancouver Healing Partnership" model I've developed with local First Nations representatives. The city's multicultural fabric has further shaped my approach; growing up as a child of immigrants in Toronto, I understand how cultural competence enhances scientific validity. In Canada Vancouver, where over 200 languages are spoken, this perspective is not just valuable—it's essential for ethical research design.</w:t>
      </w:r>
    </w:p>
    <w:p>
      <w:pPr>
        <w:pStyle w:val="BodyText"/>
      </w:pPr>
      <w:r>
        <w:t xml:space="preserve">What truly distinguishes my candidacy is my proven ability to translate complex science into tangible community impact. My previous work with the Ontario Institute for Cancer Research led to a 15% reduction in treatment delays at rural clinics through a mobile app I co-developed. In Vancouver, I plan to replicate this model with the BC Remote Health Network, creating a scalable framework that will benefit not only my research but also Canada's broader healthcare system. The city's unique blend of urban resources and wilderness access provides an ideal testing ground for interventions that respect both technological advancement and ecological harmony—principles central to the Canadian medical ethos.</w:t>
      </w:r>
    </w:p>
    <w:p>
      <w:pPr>
        <w:pStyle w:val="BodyText"/>
      </w:pPr>
      <w:r>
        <w:t xml:space="preserve">As I prepare to join Canada Vancouver as a Medical Researcher, I envision myself contributing not just to laboratory benchwork but to the city's identity as a global leader in compassionate science. The scholarship would enable me to establish collaborative networks with institutions like the Michael Smith Genome Sciences Centre and the Brain Research Centre, while simultaneously building bridges between academic excellence and community needs. This is more than an educational opportunity; it is a commitment to becoming part of Vancouver's enduring legacy of pioneering medical research that heals through innovation.</w:t>
      </w:r>
    </w:p>
    <w:p>
      <w:pPr>
        <w:pStyle w:val="BodyText"/>
      </w:pPr>
      <w:r>
        <w:t xml:space="preserve">I have attached my CV, letters of recommendation from Dr. Vance (McGill) and Dr. Mehta (VGH), and the detailed research proposal for your consideration. I welcome the opportunity to discuss how my vision aligns with the Vancouver Medical Research Foundation's mission during an interview at your convenience.</w:t>
      </w:r>
    </w:p>
    <w:p>
      <w:pPr>
        <w:pStyle w:val="BodyText"/>
      </w:pPr>
      <w:r>
        <w:t xml:space="preserve">Thank you for considering this Scholarship Application Letter from a future Medical Researcher committed to advancing healthcare in Canada Vancouver. I eagerly anticipate contributing to a city that embodies the highest ideals of scientific inquiry and human compassion.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2026-07-24T00:28:10Z</dcterms:created>
  <dcterms:modified xsi:type="dcterms:W3CDTF">2026-07-24T00:28:10Z</dcterms:modified>
</cp:coreProperties>
</file>

<file path=docProps/custom.xml><?xml version="1.0" encoding="utf-8"?>
<Properties xmlns="http://schemas.openxmlformats.org/officeDocument/2006/custom-properties" xmlns:vt="http://schemas.openxmlformats.org/officeDocument/2006/docPropsVTypes"/>
</file>