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Berlin</w:t>
      </w:r>
    </w:p>
    <w:bookmarkStart w:id="24" w:name="scholarship-application-letter"/>
    <w:p>
      <w:pPr>
        <w:pStyle w:val="Heading1"/>
      </w:pPr>
      <w:r>
        <w:t xml:space="preserve">SCHOLARSHIP APPLICATION LETTER</w:t>
      </w:r>
    </w:p>
    <w:bookmarkStart w:id="20" w:name="Xb496e33d345e4f8c37c380ededa012fbc48cf85"/>
    <w:p>
      <w:pPr>
        <w:pStyle w:val="Heading2"/>
      </w:pPr>
      <w:r>
        <w:t xml:space="preserve">FOR MEDICAL RESEARCHER FELLOWSHIP AT BERLIN INSTITUTIONS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End w:id="20"/>
    <w:bookmarkStart w:id="22" w:name="the-scholarship-committee"/>
    <w:p>
      <w:pPr>
        <w:pStyle w:val="Heading2"/>
      </w:pPr>
      <w:r>
        <w:t xml:space="preserve">The Scholarship Committee</w:t>
      </w:r>
    </w:p>
    <w:bookmarkStart w:id="21" w:name="Xfe98d49615178dc5865a0a580ed730e2bacf2e0"/>
    <w:p>
      <w:pPr>
        <w:pStyle w:val="Heading3"/>
      </w:pPr>
      <w:r>
        <w:t xml:space="preserve">German Research Foundation (DFG) / DAAD Scholarship Program</w:t>
      </w:r>
    </w:p>
    <w:p>
      <w:pPr>
        <w:pStyle w:val="FirstParagraph"/>
      </w:pPr>
      <w:r>
        <w:t xml:space="preserve">Hans-Böckler-Straße 10-26</w:t>
      </w:r>
      <w:r>
        <w:br/>
      </w:r>
      <w:r>
        <w:t xml:space="preserve">50674 Cologne, Germany</w:t>
      </w:r>
    </w:p>
    <w:bookmarkEnd w:id="21"/>
    <w:bookmarkEnd w:id="22"/>
    <w:bookmarkStart w:id="23" w:name="Xd649efa03783602c252c2a234a12bae97021fee"/>
    <w:p>
      <w:pPr>
        <w:pStyle w:val="Heading2"/>
      </w:pPr>
      <w:r>
        <w:t xml:space="preserve">Subject: Application for Medical Researcher Scholarship in Berlin</w:t>
      </w:r>
    </w:p>
    <w:p>
      <w:pPr>
        <w:pStyle w:val="FirstParagraph"/>
      </w:pPr>
      <w:r>
        <w:t xml:space="preserve">Dear Esteemed Scholarship Committee,</w:t>
      </w:r>
    </w:p>
    <w:p>
      <w:pPr>
        <w:pStyle w:val="BodyText"/>
      </w:pPr>
      <w:r>
        <w:t xml:space="preserve">I am writing with profound enthusiasm to apply for the prestigious Medical Researcher Fellowship at your esteemed institution, specifically targeting research opportunities within the vibrant scientific ecosystem of Berlin, Germany. As a dedicated medical scientist with a robust background in neurodegenerative disease research and a deep commitment to advancing translational medicine in Europe’s most dynamic research hub, I believe this scholarship represents not merely financial support but a pivotal gateway to contributing meaningfully to Berlin's world-class medical innovation landscape.</w:t>
      </w:r>
    </w:p>
    <w:p>
      <w:pPr>
        <w:pStyle w:val="BodyText"/>
      </w:pPr>
      <w:r>
        <w:t xml:space="preserve">My academic journey has been rigorously centered on identifying novel therapeutic targets for Alzheimer's Disease (AD), culminating in my recent PhD from the University of Heidelberg, where I developed a proprietary multi-omics framework for early AD biomarker identification. During my doctoral research at the Hertie Institute for Clinical Brain Research, I collaborated with neurologists at Heidelberg University Hospital to validate a blood-based diagnostic panel that achieved 89% sensitivity in pre-symptomatic cohorts – work now under peer review in</w:t>
      </w:r>
      <w:r>
        <w:t xml:space="preserve"> </w:t>
      </w:r>
      <w:r>
        <w:rPr>
          <w:iCs/>
          <w:i/>
        </w:rPr>
        <w:t xml:space="preserve">Nature Neuroscience</w:t>
      </w:r>
      <w:r>
        <w:t xml:space="preserve">. This experience solidified my conviction that Berlin’s unparalleled concentration of research institutions and clinical partners offers the ideal environment to scale such innovations into real-world healthcare impact.</w:t>
      </w:r>
    </w:p>
    <w:p>
      <w:pPr>
        <w:pStyle w:val="BodyText"/>
      </w:pPr>
      <w:r>
        <w:t xml:space="preserve">It is precisely this convergence of academic excellence, clinical application, and interdisciplinary collaboration that defines Berlin as the unequivocal epicenter for my next research phase. I have meticulously identified three key pillars within Berlin’s medical research infrastructure where my expertise aligns with critical gaps: First, the Max Delbrück Center for Molecular Medicine (MDC) in Berlin-Buch – particularly its Neurodegeneration Research Group led by Prof. Dr. Rainer Wirth, whose work on protein homeostasis directly complements my biomarker research. Second, the Charité – Universitätsmedizin Berlin’s Institute of Neuroscience, with its newly launched</w:t>
      </w:r>
      <w:r>
        <w:t xml:space="preserve"> </w:t>
      </w:r>
      <w:r>
        <w:rPr>
          <w:iCs/>
          <w:i/>
        </w:rPr>
        <w:t xml:space="preserve">NeuroRegeneration Center</w:t>
      </w:r>
      <w:r>
        <w:t xml:space="preserve"> </w:t>
      </w:r>
      <w:r>
        <w:t xml:space="preserve">offering unparalleled access to human neural tissue samples and advanced imaging facilities. Third, the Berlin Institute of Health (BIH)’s Digital Health initiative, where my computational skills in AI-driven omics data analysis could accelerate personalized therapeutic development.</w:t>
      </w:r>
    </w:p>
    <w:p>
      <w:pPr>
        <w:pStyle w:val="BodyText"/>
      </w:pPr>
      <w:r>
        <w:t xml:space="preserve">This Scholarship Application Letter is not merely a request for funding; it is a strategic alignment with Berlin’s scientific mission. Germany invests over €13 billion annually in biomedical research (BMBF 2023), and Berlin hosts 40% of the country’s top-ranked medical research institutions. My proposed project –</w:t>
      </w:r>
      <w:r>
        <w:t xml:space="preserve"> </w:t>
      </w:r>
      <w:r>
        <w:rPr>
          <w:iCs/>
          <w:i/>
        </w:rPr>
        <w:t xml:space="preserve">"Integrating AI-Driven Multi-Omics Biomarkers into Early-Stage Clinical Trials for Neurodegenerative Diseases in Urban Populations"</w:t>
      </w:r>
      <w:r>
        <w:t xml:space="preserve"> </w:t>
      </w:r>
      <w:r>
        <w:t xml:space="preserve">– directly addresses Berlin’s strategic focus on "Personalized Medicine for Aging Societies" (Berlin Research Strategy 2030). By embedding my research at the Charité’s new clinical trial unit, I will leverage Berlin’s unique demographic diversity to validate biomarkers across ethnic groups often excluded from global studies – a critical step toward equitable healthcare solutions.</w:t>
      </w:r>
    </w:p>
    <w:p>
      <w:pPr>
        <w:pStyle w:val="BodyText"/>
      </w:pPr>
      <w:r>
        <w:t xml:space="preserve">Financial considerations are paramount in this transition. While German universities offer tuition-free education, Berlin’s cost of living (€1,200–€1,500/month for housing) presents significant barriers for international researchers. This scholarship would cover essential research costs (€8,500 annually), including: 1) Access to Charité’s advanced proteomics core facility; 2) Participation in the Berlin-Brandenburg School of Regenerative Therapies (BBSRT); 3) Travel for collaborative work at MDC’s Berlin-Buch campus. Crucially, it would free me from part-time teaching obligations – currently common among non-EU researchers – to fully dedicate myself to high-impact research. My budget breakdown demonstrates prudent allocation: 65% on direct research, 20% on essential training, 15% for scientific dissemination.</w:t>
      </w:r>
    </w:p>
    <w:p>
      <w:pPr>
        <w:pStyle w:val="BodyText"/>
      </w:pPr>
      <w:r>
        <w:t xml:space="preserve">My commitment extends beyond individual achievement to Berlin’s scientific community. I have already initiated contact with Prof. Dr. Katja Broich at Charité’s Department of Neurology, who has generously offered lab space and clinical data access pending scholarship approval. I also plan to establish a Berlin-based research network through the European Neuroscience Institute (ENI), hosting quarterly seminars connecting local students with international researchers – an initiative supported by BIH’s "Scientist Development Program." This collaborative ethos embodies Germany’s principle of</w:t>
      </w:r>
      <w:r>
        <w:t xml:space="preserve"> </w:t>
      </w:r>
      <w:r>
        <w:rPr>
          <w:iCs/>
          <w:i/>
        </w:rPr>
        <w:t xml:space="preserve">Wissensgesellschaft</w:t>
      </w:r>
      <w:r>
        <w:t xml:space="preserve"> </w:t>
      </w:r>
      <w:r>
        <w:t xml:space="preserve">(knowledge society), where scientific progress thrives through shared infrastructure and cross-institutional synergy.</w:t>
      </w:r>
    </w:p>
    <w:p>
      <w:pPr>
        <w:pStyle w:val="BodyText"/>
      </w:pPr>
      <w:r>
        <w:t xml:space="preserve">Berlin is not just a location for this research – it is the indispensable context. The city’s legacy as a magnet for scientific pioneers (from Robert Koch to modern CRISPR innovators) fuels my ambition. In Berlin, I will work alongside scientists like Dr. Christian Haass at the MDC who pioneered AD therapeutic approaches now in Phase III trials. This scholarship would position me to contribute directly to that lineage of discovery, turning laboratory insights into patient outcomes within Germany’s most advanced medical environment.</w:t>
      </w:r>
    </w:p>
    <w:p>
      <w:pPr>
        <w:pStyle w:val="BodyText"/>
      </w:pPr>
      <w:r>
        <w:t xml:space="preserve">I am prepared to relocate immediately upon scholarship confirmation and commit 100% of my efforts to advancing medical research in Berlin. My CV (attached) details publications, technical skills (Python/R/Single-Cell RNAseq), and letters of support from Prof. Wirth (MDC) and Prof. Broich (Charité). I have also included a preliminary timeline showing how the scholarship funds will accelerate my project’s milestones within Berlin’s research calendar.</w:t>
      </w:r>
    </w:p>
    <w:p>
      <w:pPr>
        <w:pStyle w:val="BodyText"/>
      </w:pPr>
      <w:r>
        <w:t xml:space="preserve">Germany’s leadership in medical innovation hinges on nurturing researchers like myself who can bridge computational science with clinical urgency. With this scholarship, I pledge to become an active contributor to Berlin’s scientific fabric – developing tools that will benefit patients globally while honoring the city's legacy as a beacon of medical discovery. Thank you for considering my application to join the next generation of Medical Researchers shaping healthcare in Germany and beyond.</w:t>
      </w:r>
    </w:p>
    <w:p>
      <w:pPr>
        <w:pStyle w:val="BodyText"/>
      </w:pPr>
      <w:r>
        <w:t xml:space="preserve">Sincerely,</w:t>
      </w:r>
    </w:p>
    <w:p>
      <w:pPr>
        <w:pStyle w:val="BodyText"/>
      </w:pPr>
      <w:r>
        <w:t xml:space="preserve">[Your Full Name]</w:t>
      </w:r>
    </w:p>
    <w:p>
      <w:pPr>
        <w:pStyle w:val="BodyText"/>
      </w:pPr>
      <w:r>
        <w:t xml:space="preserve">[Your Signature – Optional for digital submission]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Berlin</dc:title>
  <dc:creator/>
  <dc:language>en</dc:language>
  <cp:keywords/>
  <dcterms:created xsi:type="dcterms:W3CDTF">2026-07-24T04:49:59Z</dcterms:created>
  <dcterms:modified xsi:type="dcterms:W3CDTF">2026-07-24T04:49:59Z</dcterms:modified>
</cp:coreProperties>
</file>

<file path=docProps/custom.xml><?xml version="1.0" encoding="utf-8"?>
<Properties xmlns="http://schemas.openxmlformats.org/officeDocument/2006/custom-properties" xmlns:vt="http://schemas.openxmlformats.org/officeDocument/2006/docPropsVTypes"/>
</file>