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Medical Researcher Position at Frankfurt Institute for Advanced Medical Studies (FIAMS),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Frankfurt Institute for Advanced Medical Studies (FIAMS)</w:t>
      </w:r>
    </w:p>
    <w:p>
      <w:pPr>
        <w:pStyle w:val="BodyText"/>
      </w:pPr>
      <w:r>
        <w:t xml:space="preserve">Paul-Ehrlich-Str. 40</w:t>
      </w:r>
    </w:p>
    <w:p>
      <w:pPr>
        <w:pStyle w:val="BodyText"/>
      </w:pPr>
      <w:r>
        <w:t xml:space="preserve">60596 Frankfurt am Main, Germany</w:t>
      </w:r>
    </w:p>
    <w:bookmarkStart w:id="21" w:name="X9dbaedffd88fe09a65b9a2468b3ab8b15716669"/>
    <w:p>
      <w:pPr>
        <w:pStyle w:val="Heading2"/>
      </w:pPr>
      <w:r>
        <w:t xml:space="preserve">Subject: Comprehensive Scholarship Application for Medical Researcher Position at FIAMS, Germany Frankfurt</w:t>
      </w:r>
    </w:p>
    <w:p>
      <w:pPr>
        <w:pStyle w:val="FirstParagraph"/>
      </w:pPr>
      <w:r>
        <w:t xml:space="preserve">Dear Esteemed Scholarship Committee,</w:t>
      </w:r>
    </w:p>
    <w:p>
      <w:pPr>
        <w:pStyle w:val="BodyText"/>
      </w:pPr>
      <w:r>
        <w:t xml:space="preserve">I am writing with profound enthusiasm to submit my application for the prestigious International Medical Researcher Scholarship at the Frankfurt Institute for Advanced Medical Studies (FIAMS), located in the vibrant academic hub of Germany Frankfurt. This Scholarship Application Letter represents not merely a formal submission, but a culmination of my decade-long dedication to advancing medical science through rigorous research, and a deeply considered commitment to contributing to Germany's leadership in biomedical innovation within Europe.</w:t>
      </w:r>
    </w:p>
    <w:p>
      <w:pPr>
        <w:pStyle w:val="BodyText"/>
      </w:pPr>
      <w:r>
        <w:t xml:space="preserve">As a certified Medical Researcher with dual PhDs in Molecular Oncology (University of Heidelberg) and Immunotherapy Development (ETH Zurich), I have dedicated my career to unraveling the complexities of precision cancer therapeutics. My doctoral research at the German Cancer Research Center (DKFZ) in Heidelberg established novel biomarkers for early-stage pancreatic cancer detection, resulting in three high-impact publications in</w:t>
      </w:r>
      <w:r>
        <w:t xml:space="preserve"> </w:t>
      </w:r>
      <w:r>
        <w:rPr>
          <w:iCs/>
          <w:i/>
        </w:rPr>
        <w:t xml:space="preserve">Nature Medicine</w:t>
      </w:r>
      <w:r>
        <w:t xml:space="preserve"> </w:t>
      </w:r>
      <w:r>
        <w:t xml:space="preserve">and</w:t>
      </w:r>
      <w:r>
        <w:t xml:space="preserve"> </w:t>
      </w:r>
      <w:r>
        <w:rPr>
          <w:iCs/>
          <w:i/>
        </w:rPr>
        <w:t xml:space="preserve">Clinical Cancer Research</w:t>
      </w:r>
      <w:r>
        <w:t xml:space="preserve">. This work directly aligns with FIAMS's strategic focus on translational oncology – a critical area where Germany Frankfurt has positioned itself as Europe's premier research ecosystem through institutions like the Goethe University Hospital, Max Planck Institutes, and the newly established Helmholtz Centre for Infection Research.</w:t>
      </w:r>
    </w:p>
    <w:p>
      <w:pPr>
        <w:pStyle w:val="BodyText"/>
      </w:pPr>
      <w:r>
        <w:t xml:space="preserve">What distinguishes my approach is my unique integration of computational biology with wet-lab experimentation – a methodology I refined during my postdoctoral fellowship at Charité Berlin. My recent project on AI-driven tumor microenvironment mapping (published in</w:t>
      </w:r>
      <w:r>
        <w:t xml:space="preserve"> </w:t>
      </w:r>
      <w:r>
        <w:rPr>
          <w:iCs/>
          <w:i/>
        </w:rPr>
        <w:t xml:space="preserve">Cell Reports</w:t>
      </w:r>
      <w:r>
        <w:t xml:space="preserve">, 2023) demonstrated a 37% improvement in predicting immunotherapy response. This interdisciplinary expertise directly addresses the pressing need for advanced research methodologies that Germany Frankfurt's medical community is actively cultivating to combat rising cancer incidence rates. The city's exceptional infrastructure – including the European Research Infrastructure Consortium (ERIC) facilities and partnerships with Roche, Merck, and BioNTech – provides an unparalleled environment for accelerating such innovations from bench to bedside.</w:t>
      </w:r>
    </w:p>
    <w:p>
      <w:pPr>
        <w:pStyle w:val="BodyText"/>
      </w:pPr>
      <w:r>
        <w:t xml:space="preserve">My proposed research framework for the FIAMS scholarship centers on "Personalized Immuno-Metabolic Targeting in Treatment-Resistant Solid Tumors," leveraging Frankfurt's unique advantages. The city's centralized position in Europe allows seamless collaboration with the European Molecular Biology Laboratory (EMBL) in Heidelberg and the German Center for Neurodegenerative Diseases (DZNE) – both within 90 minutes of Frankfurt. Furthermore, Germany Frankfurt offers a rare confluence of academic excellence and industrial innovation: my proposed work will utilize FIAMS's advanced mass cytometry suite while collaborating with the pharmaceutical innovation hub at the Frankfurt Airport Logistics Park, where leading biotech firms maintain R&amp;D centers. This synergy is precisely why I believe this Scholarship Application represents an unparalleled opportunity to advance medical science within Germany's most dynamic research metropolis.</w:t>
      </w:r>
    </w:p>
    <w:p>
      <w:pPr>
        <w:pStyle w:val="BodyText"/>
      </w:pPr>
      <w:r>
        <w:t xml:space="preserve">My commitment to Germany Frankfurt extends beyond professional aspirations. Having completed my initial clinical training at University Hospital Frankfurt and conducted foundational research in the city's renowned Max Planck Society laboratories, I am deeply familiar with the region's collaborative academic culture. The German government’s €5 billion investment in AI-driven healthcare (2023) and Frankfurt's designation as a "Health Innovation Cluster" by the European Commission have created an exceptional ecosystem for my research trajectory. This scholarship would enable me to establish a fully equipped lab at FIAMS while participating in the city's Medical Researcher Mentorship Program – a structured initiative pairing early-career scientists with industry leaders at companies like Siemens Healthineers and BioNTech, both headquartered within Frankfurt's innovation district.</w:t>
      </w:r>
    </w:p>
    <w:p>
      <w:pPr>
        <w:pStyle w:val="BodyText"/>
      </w:pPr>
      <w:r>
        <w:t xml:space="preserve">Financially, this Scholarship Application is critical to my research execution. The proposed project requires specialized equipment (single-cell spatial transcriptomics platform) costing €350,000 – resources inaccessible through standard university budgets. The FIAMS scholarship would cover 95% of these costs while providing a living stipend that allows me to focus entirely on research without financial distraction. I have already secured preliminary agreements with the Frankfurt University Hospital for patient sample access and ethical approvals, demonstrating my ability to operationalize this project within Germany's rigorous academic framework. This aligns perfectly with FIAMS's mission to bridge academic discovery and clinical application – a core pillar of Germany Frankfurt's national health research strategy.</w:t>
      </w:r>
    </w:p>
    <w:p>
      <w:pPr>
        <w:pStyle w:val="BodyText"/>
      </w:pPr>
      <w:r>
        <w:t xml:space="preserve">Looking ahead, I envision this scholarship as the catalyst for establishing a sustainable research group at FIAMS that will position Germany Frankfurt as the European epicenter for immuno-oncology innovation. My five-year plan includes: (1) developing diagnostic tools adopted by regional hospitals within 24 months; (2) launching an EU Horizon Europe grant consortium focused on rare cancers by year three; and (3) mentoring 8+ early-career Medical Researchers through FIAMS's international training program. Crucially, I will maintain strict adherence to Germany's research ethics standards while contributing to the city's goal of reducing cancer mortality rates by 25% by 2030 – a target that aligns with the federal government's "Digital Health Strategy" currently being implemented across Frankfurt.</w:t>
      </w:r>
    </w:p>
    <w:p>
      <w:pPr>
        <w:pStyle w:val="BodyText"/>
      </w:pPr>
      <w:r>
        <w:t xml:space="preserve">My academic journey has been defined by a commitment to science that serves humanity. The opportunity to advance this mission within Germany Frankfurt, where medical research intersects with unparalleled infrastructure and collaborative spirit, represents the pinnacle of my professional aspirations. I am confident that my technical expertise in precision oncology, proven ability to secure major funding (€1.2M total), and deep integration into Frankfurt's research community position me as an ideal candidate for this scholarship.</w:t>
      </w:r>
    </w:p>
    <w:p>
      <w:pPr>
        <w:pStyle w:val="BodyText"/>
      </w:pPr>
      <w:r>
        <w:t xml:space="preserve">I respectfully request the opportunity to discuss how my vision for advancing medical science aligns with FIAMS's strategic objectives. I am available for an interview at your earliest convenience and have attached comprehensive documentation including my CV, publication list, and letters of recommendation from Prof. Dr. Anja Müller (Director of Oncology Research, University Hospital Frankfurt) and Dr. Thomas Vogel (Head of Bioinformatics at EMBL Heidelberg).</w:t>
      </w:r>
    </w:p>
    <w:p>
      <w:pPr>
        <w:pStyle w:val="BodyText"/>
      </w:pPr>
      <w:r>
        <w:t xml:space="preserve">With profound respect for FIAMS's pioneering role in medical research,</w:t>
      </w:r>
    </w:p>
    <w:p>
      <w:pPr>
        <w:pStyle w:val="BodyText"/>
      </w:pPr>
      <w:r>
        <w:t xml:space="preserve">[Your Full Name]</w:t>
      </w:r>
    </w:p>
    <w:p>
      <w:pPr>
        <w:pStyle w:val="BodyText"/>
      </w:pPr>
      <w:r>
        <w:t xml:space="preserve">Medical Researcher | PhD, Molecular Oncology &amp; Immunotherapy Development</w:t>
      </w:r>
    </w:p>
    <w:p>
      <w:pPr>
        <w:pStyle w:val="BodyText"/>
      </w:pPr>
      <w:r>
        <w:rPr>
          <w:bCs/>
          <w:b/>
        </w:rPr>
        <w:t xml:space="preserve">Attachments:</w:t>
      </w:r>
      <w:r>
        <w:t xml:space="preserve"> </w:t>
      </w:r>
      <w:r>
        <w:t xml:space="preserve">Curriculum Vitae (2 pages), List of Publications (3 pages), Letters of Recommendation (2 letters), Project Proposal Summary (5 pages)</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Germany Frankfurt</dc:title>
  <dc:creator/>
  <dc:language>en</dc:language>
  <cp:keywords/>
  <dcterms:created xsi:type="dcterms:W3CDTF">2026-07-24T20:39:16Z</dcterms:created>
  <dcterms:modified xsi:type="dcterms:W3CDTF">2026-07-24T20:39:16Z</dcterms:modified>
</cp:coreProperties>
</file>

<file path=docProps/custom.xml><?xml version="1.0" encoding="utf-8"?>
<Properties xmlns="http://schemas.openxmlformats.org/officeDocument/2006/custom-properties" xmlns:vt="http://schemas.openxmlformats.org/officeDocument/2006/docPropsVTypes"/>
</file>