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2" w:name="X0864a6f4626a43c77a6fc4747b19d0f09798ccb"/>
    <w:p>
      <w:pPr>
        <w:pStyle w:val="Heading1"/>
      </w:pPr>
      <w:r>
        <w:t xml:space="preserve">SCHOLARSHIP APPLICATION LETTER FOR MEDICAL RESEARCHER POSITION AT KYOTO INSTITUTIONS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International Scholarships</w:t>
      </w:r>
      <w:r>
        <w:br/>
      </w:r>
      <w:r>
        <w:t xml:space="preserve">Kyoto University Graduate School of Medicine</w:t>
      </w:r>
      <w:r>
        <w:br/>
      </w:r>
      <w:r>
        <w:t xml:space="preserve">Kawahara-cho 54, Shogoin, Sakyo-ku</w:t>
      </w:r>
      <w:r>
        <w:br/>
      </w:r>
      <w:r>
        <w:t xml:space="preserve">Kyoto 606-8507, Japan</w:t>
      </w:r>
    </w:p>
    <w:bookmarkStart w:id="21" w:name="Xa5d20956397847a0c35def5c43bfa3151b27cba"/>
    <w:p>
      <w:pPr>
        <w:pStyle w:val="Heading2"/>
      </w:pPr>
      <w:r>
        <w:t xml:space="preserve">Subject: Application for Global Research Scholarship Supporting Medical Researcher Development in Japan Kyoto</w:t>
      </w:r>
    </w:p>
    <w:p>
      <w:pPr>
        <w:pStyle w:val="FirstParagraph"/>
      </w:pPr>
      <w:r>
        <w:t xml:space="preserve">To the Esteemed Scholarship Committee,</w:t>
      </w:r>
    </w:p>
    <w:p>
      <w:pPr>
        <w:pStyle w:val="BodyText"/>
      </w:pPr>
      <w:r>
        <w:t xml:space="preserve">It is with profound respect for Kyoto’s legacy of scientific innovation and deep admiration for Japan’s holistic approach to medical advancement that I submit this scholarship application. As a dedicated Medical Researcher with five years of specialized experience in regenerative immunology, I am seeking the prestigious Global Research Fellowship to contribute meaningfully to Kyoto’s world-leading biomedical ecosystem. This Scholarship Application Letter represents not merely a request for financial support, but a commitment to become an integral part of Japan Kyoto’s mission to transform healthcare through cutting-edge science and cultural synergy.</w:t>
      </w:r>
    </w:p>
    <w:p>
      <w:pPr>
        <w:pStyle w:val="BodyText"/>
      </w:pPr>
      <w:r>
        <w:t xml:space="preserve">My academic foundation was forged at the National Institute of Biomedical Innovation in Tokyo, where I led a team investigating T-cell modulation in age-related autoimmune disorders. This work culminated in three peer-reviewed publications, including a seminal study on CRISPR-edited regulatory T-cells published in</w:t>
      </w:r>
      <w:r>
        <w:t xml:space="preserve"> </w:t>
      </w:r>
      <w:r>
        <w:rPr>
          <w:iCs/>
          <w:i/>
        </w:rPr>
        <w:t xml:space="preserve">Cell Immunology</w:t>
      </w:r>
      <w:r>
        <w:t xml:space="preserve"> </w:t>
      </w:r>
      <w:r>
        <w:t xml:space="preserve">(2023). However, it was during the International Symposium on Regenerative Medicine held in Kyoto last year that I truly understood the profound alignment between my research trajectory and Kyoto’s unique scientific ethos. Witnessing Professor Hiromitsu Nakauchi’s team demonstrate induced pluripotent stem cell applications for Parkinson’s disease at Kyoto University’s iPS Cell Research Center ignited my resolve to deepen this work within Japan Kyōto—the very heart of Japan's medical renaissance.</w:t>
      </w:r>
    </w:p>
    <w:p>
      <w:pPr>
        <w:pStyle w:val="BodyText"/>
      </w:pPr>
      <w:r>
        <w:t xml:space="preserve">Japan Kyoto has long been a beacon of scientific excellence, blending ancient philosophical wisdom with futuristic innovation. The city’s commitment to "Society 5.0" (a human-centered societal model integrating AI and robotics) resonates deeply with my vision for personalized medicine. In Kyoto, I aim to collaborate with the Center for iPS Cell Research &amp; Dementia Treatment (CIRDT) under Dr. Shinya Yamanaka’s institutional legacy, focusing on how cellular aging mechanisms intersect with Japan’s rapidly aging population—a critical challenge where Kyoto leads global solutions. My proposed research, "Epigenetic Reprogramming in Age-Associated Immune Dysfunction," directly addresses this priority through a transdisciplinary lens that merges molecular biology with geriatric healthcare systems—exactly the approach fostered by Kyoto's academic culture.</w:t>
      </w:r>
    </w:p>
    <w:p>
      <w:pPr>
        <w:pStyle w:val="BodyText"/>
      </w:pPr>
      <w:r>
        <w:t xml:space="preserve">What sets Japan Kyoto apart is its unparalleled ecosystem for collaborative research. Unlike Western institutions where siloed departments dominate, Kyoto encourages seamless cross-pollination between the Graduate School of Medicine, RIKEN Institutes, and private biotech firms like Takeda Pharmaceuticals. As a Medical Researcher committed to translational science, I envision myself co-developing clinical protocols at Kyoto University Hospital while leveraging Kyoto’s state-of-the-art imaging facilities. This scholarship would enable me to access these resources without financial constraint—particularly critical for my planned experiments with next-generation single-cell RNA sequencing, which require specialized equipment unavailable in my current institution.</w:t>
      </w:r>
    </w:p>
    <w:p>
      <w:pPr>
        <w:pStyle w:val="BodyText"/>
      </w:pPr>
      <w:r>
        <w:t xml:space="preserve">My proficiency extends beyond laboratory techniques. I have mastered Japanese medical terminology through Kyoto University’s online language program and conducted field research in rural Kyoto prefecture, studying community healthcare access for elderly populations. This cultural fluency is non-negotiable for meaningful collaboration; as a Medical Researcher, I understand that breakthroughs emerge not just from data, but from building trust within communities. In Japan Kyoto specifically, the concept of</w:t>
      </w:r>
      <w:r>
        <w:t xml:space="preserve"> </w:t>
      </w:r>
      <w:r>
        <w:rPr>
          <w:iCs/>
          <w:i/>
        </w:rPr>
        <w:t xml:space="preserve">wa</w:t>
      </w:r>
      <w:r>
        <w:t xml:space="preserve"> </w:t>
      </w:r>
      <w:r>
        <w:t xml:space="preserve">(harmony) in team dynamics is essential—I’ve already begun collaborating with Kyoto-based colleagues on an open-access database for rare disease biomarkers, demonstrating my ability to integrate into this ethos.</w:t>
      </w:r>
    </w:p>
    <w:p>
      <w:pPr>
        <w:pStyle w:val="BodyText"/>
      </w:pPr>
      <w:r>
        <w:t xml:space="preserve">This Scholarship Application Letter is also a testament to my long-term commitment to Japan’s scientific advancement. I have secured preliminary approval from Professor Akira Kudo (Department of Immunology, Kyoto University) to join his lab as a postdoctoral fellow pending scholarship funding. My research framework directly complements his project on "Stem Cell-Based Therapies for Neurodegenerative Diseases," creating immediate synergy. With this support, I will establish a 3-year plan: Year 1 (methodology refinement), Year 2 (collaborative clinical validation with Kyoto University Hospital), and Year 3 (pilot therapeutic protocols for Japan’s national healthcare system). Crucially, all data will be shared through Japan’s National BioResource Project—aligning with Kyoto’s open-science values.</w:t>
      </w:r>
    </w:p>
    <w:p>
      <w:pPr>
        <w:pStyle w:val="BodyText"/>
      </w:pPr>
      <w:r>
        <w:t xml:space="preserve">Financial transparency is paramount. The requested scholarship would cover 90% of my research expenses (including Kyoto University facilities fees and essential reagents), while I contribute the remaining 10% through a pre-arranged research assistantship at the institute. This model ensures sustainability, reflecting Kyoto’s principles of self-reliance within community support systems. I have also budgeted for cultural immersion activities—attending Kyoto’s annual "Health Innovation Festival" and volunteering at local geriatric care centers—to deepen my understanding of Japan's healthcare context.</w:t>
      </w:r>
    </w:p>
    <w:p>
      <w:pPr>
        <w:pStyle w:val="BodyText"/>
      </w:pPr>
      <w:r>
        <w:t xml:space="preserve">My ultimate vision transcends individual achievement: To establish a permanent research hub in Kyoto dedicated to age-related immune disorders, mentoring the next generation of Medical Researchers who embody both technical excellence and Japanese cultural insight. As Kyoto’s influence grows globally—from its UNESCO-recognized heritage sites to its leadership in the Japan Science and Technology Agency (JST) initiatives—I believe my work will contribute meaningfully to this legacy. The city’s harmony of tradition and technology makes it the singular destination where I can realize this mission.</w:t>
      </w:r>
    </w:p>
    <w:p>
      <w:pPr>
        <w:pStyle w:val="BodyText"/>
      </w:pPr>
      <w:r>
        <w:t xml:space="preserve">Thank you for considering this application. I have attached all supporting documents, including letters of recommendation from Professor Nakauchi and Dr. Kudo, research proposals, and evidence of Japanese language proficiency. I eagerly await the opportunity to discuss how my expertise as a Medical Researcher can advance Japan Kyoto’s global health leadership through this transformative scholarship.</w:t>
      </w:r>
    </w:p>
    <w:p>
      <w:pPr>
        <w:pStyle w:val="BodyText"/>
      </w:pPr>
      <w:r>
        <w:t xml:space="preserve">Sincerely,</w:t>
      </w:r>
    </w:p>
    <w:p>
      <w:pPr>
        <w:pStyle w:val="BodyText"/>
      </w:pPr>
      <w:r>
        <w:t xml:space="preserve">[Your Signature]</w:t>
      </w:r>
    </w:p>
    <w:bookmarkStart w:id="20" w:name="end-of-scholarship-application-letter"/>
    <w:p>
      <w:pPr>
        <w:pStyle w:val="Heading3"/>
      </w:pPr>
      <w:r>
        <w:t xml:space="preserve">END OF SCHOLARSHIP APPLICATION LETTER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2025-12-10T08:43:37Z</dcterms:created>
  <dcterms:modified xsi:type="dcterms:W3CDTF">2025-12-10T08:43:37Z</dcterms:modified>
</cp:coreProperties>
</file>

<file path=docProps/custom.xml><?xml version="1.0" encoding="utf-8"?>
<Properties xmlns="http://schemas.openxmlformats.org/officeDocument/2006/custom-properties" xmlns:vt="http://schemas.openxmlformats.org/officeDocument/2006/docPropsVTypes"/>
</file>