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in Pakistan Islamabad</w:t>
      </w:r>
    </w:p>
    <w:bookmarkEnd w:id="20"/>
    <w:p>
      <w:pPr>
        <w:pStyle w:val="BodyText"/>
      </w:pPr>
      <w:r>
        <w:t xml:space="preserve">Dr. Aisha Khan</w:t>
      </w:r>
    </w:p>
    <w:p>
      <w:pPr>
        <w:pStyle w:val="BodyText"/>
      </w:pPr>
      <w:r>
        <w:t xml:space="preserve">Senior Medical Research Fellow</w:t>
      </w:r>
    </w:p>
    <w:p>
      <w:pPr>
        <w:pStyle w:val="BodyText"/>
      </w:pPr>
      <w:r>
        <w:t xml:space="preserve">Department of Biomedical Sciences</w:t>
      </w:r>
    </w:p>
    <w:p>
      <w:pPr>
        <w:pStyle w:val="BodyText"/>
      </w:pPr>
      <w:r>
        <w:t xml:space="preserve">Pakistan Institute of Medical Sciences (PIMS)</w:t>
      </w:r>
    </w:p>
    <w:p>
      <w:pPr>
        <w:pStyle w:val="BodyText"/>
      </w:pPr>
      <w:r>
        <w:t xml:space="preserve">Islamabad, Pakistan 44000</w:t>
      </w:r>
    </w:p>
    <w:bookmarkStart w:id="21" w:name="scholarship-committee"/>
    <w:p>
      <w:pPr>
        <w:pStyle w:val="Heading2"/>
      </w:pPr>
      <w:r>
        <w:t xml:space="preserve">Scholarship Committee</w:t>
      </w:r>
    </w:p>
    <w:p>
      <w:pPr>
        <w:pStyle w:val="FirstParagraph"/>
      </w:pPr>
      <w:r>
        <w:t xml:space="preserve">Pakistan Medical Research Council (PMRC)</w:t>
      </w:r>
    </w:p>
    <w:p>
      <w:pPr>
        <w:pStyle w:val="BodyText"/>
      </w:pPr>
      <w:r>
        <w:t xml:space="preserve">Research &amp; Development Building, Sector G-8/3</w:t>
      </w:r>
    </w:p>
    <w:p>
      <w:pPr>
        <w:pStyle w:val="BodyText"/>
      </w:pPr>
      <w:r>
        <w:t xml:space="preserve">Islamabad, Pakistan 44000</w:t>
      </w:r>
    </w:p>
    <w:bookmarkEnd w:id="21"/>
    <w:bookmarkStart w:id="22" w:name="X608fe66a8a0dee52f678a9e583ac7b446e137dd"/>
    <w:p>
      <w:pPr>
        <w:pStyle w:val="Heading2"/>
      </w:pPr>
      <w:r>
        <w:t xml:space="preserve">Subject: Scholarship Application Letter for Medical Researcher Position</w:t>
      </w:r>
    </w:p>
    <w:bookmarkEnd w:id="22"/>
    <w:p>
      <w:pPr>
        <w:pStyle w:val="FirstParagraph"/>
      </w:pPr>
      <w:r>
        <w:t xml:space="preserve">Dear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in earnest pursuit of the prestigious Medical Researcher Fellowship at the Pakistan Medical Research Council (PMRC), specifically designed to advance groundbreaking health research within Islamabad's academic and clinical ecosystem. As a dedicated biomedical scientist with five years of specialized experience in infectious disease epidemiology, I have meticulously crafted this application to demonstrate how this scholarship will catalyze transformative contributions to healthcare innovation in</w:t>
      </w:r>
      <w:r>
        <w:t xml:space="preserve"> </w:t>
      </w:r>
      <w:r>
        <w:rPr>
          <w:bCs/>
          <w:b/>
        </w:rPr>
        <w:t xml:space="preserve">Pakistan Islamabad</w:t>
      </w:r>
      <w:r>
        <w:t xml:space="preserve">.</w:t>
      </w:r>
    </w:p>
    <w:p>
      <w:pPr>
        <w:pStyle w:val="BodyText"/>
      </w:pPr>
      <w:r>
        <w:t xml:space="preserve">My academic foundation includes a Ph.D. in Molecular Epidemiology from the University of Health Sciences Lahore, where I pioneered research on antibiotic resistance patterns in South Asian communities. My doctoral work, published in the *Journal of Global Health Research*, identified critical transmission vectors for multidrug-resistant tuberculosis—a finding now informing national public health protocols. Currently serving as a Project Lead at PIMS Islamabad since 2021, I have managed two major NIH-funded projects addressing zoonotic disease surveillance across Punjab and Khyber Pakhtunkhwa regions. This hands-on experience has cemented my resolve to establish a research nexus focused exclusively on Pakistan's most pressing health challenges within the capital city.</w:t>
      </w:r>
    </w:p>
    <w:p>
      <w:pPr>
        <w:pStyle w:val="BodyText"/>
      </w:pPr>
      <w:r>
        <w:t xml:space="preserve">The significance of this scholarship extends far beyond financial support—it represents a strategic investment in Pakistan's healthcare sovereignty. Islamabad, as the political and scientific epicenter of</w:t>
      </w:r>
      <w:r>
        <w:t xml:space="preserve"> </w:t>
      </w:r>
      <w:r>
        <w:rPr>
          <w:bCs/>
          <w:b/>
        </w:rPr>
        <w:t xml:space="preserve">Pakistan</w:t>
      </w:r>
      <w:r>
        <w:t xml:space="preserve">, offers unparalleled access to key institutions like the National Institute of Blood Diseases (NIBD), Rawalpindi Medical University, and the newly established Biomedical Innovation Hub at Quaid-e-Azam University. These ecosystems provide irreplaceable collaboration opportunities with clinical teams, policy-makers, and technology partners that are essential for translating laboratory discoveries into community impact. My proposed research—</w:t>
      </w:r>
      <w:r>
        <w:rPr>
          <w:iCs/>
          <w:i/>
        </w:rPr>
        <w:t xml:space="preserve">"Integrated Genomic Surveillance of Vector-Borne Diseases in Urban Pakistani Populations"</w:t>
      </w:r>
      <w:r>
        <w:t xml:space="preserve">—directly aligns with PMRC's strategic priority to combat climate-sensitive health threats, which disproportionately affect Islamabad's vulnerable populations.</w:t>
      </w:r>
    </w:p>
    <w:p>
      <w:pPr>
        <w:pStyle w:val="BodyText"/>
      </w:pPr>
      <w:r>
        <w:t xml:space="preserve">What distinguishes my approach is my deep understanding of Pakistan's unique epidemiological landscape. Unlike generic research models, my methodology incorporates local environmental data (including Islamabad's monsoon patterns and urbanization pressures) with next-generation sequencing techniques. For instance, during the 2023 dengue outbreak in Rawalpindi-Islamabad metropolitan area, I led a rapid-response team that deployed mobile DNA sequencing units at community health centers—a protocol now being adopted by Punjab Health Department. This initiative reduced diagnostic timelines from weeks to 48 hours and demonstrated how hyper-local research can save lives. The scholarship would fund critical equipment (portable genomic sequencers) and field teams needed to expand this model across Islamabad's diverse neighborhoods.</w:t>
      </w:r>
    </w:p>
    <w:p>
      <w:pPr>
        <w:pStyle w:val="BodyText"/>
      </w:pPr>
      <w:r>
        <w:t xml:space="preserve">Furthermore, I recognize that sustainable medical advancement requires nurturing Pakistan's next generation of researchers. As part of my application, I propose establishing a "Young Researchers Incubator" at PMRC Islamabad. This initiative would provide stipends for 10 undergraduate students from underrepresented communities to participate in hands-on disease surveillance projects—directly addressing the critical shortage of locally trained medical scientists in</w:t>
      </w:r>
      <w:r>
        <w:t xml:space="preserve"> </w:t>
      </w:r>
      <w:r>
        <w:rPr>
          <w:bCs/>
          <w:b/>
        </w:rPr>
        <w:t xml:space="preserve">Pakistan Islamabad</w:t>
      </w:r>
      <w:r>
        <w:t xml:space="preserve">. My mentorship philosophy, forged through training 23 junior researchers at PIMS, emphasizes practical field experience alongside academic rigor—a model proven successful during my collaboration with Lady Reading Hospital's pediatric unit to study childhood malnutrition.</w:t>
      </w:r>
    </w:p>
    <w:p>
      <w:pPr>
        <w:pStyle w:val="BodyText"/>
      </w:pPr>
      <w:r>
        <w:t xml:space="preserve">My commitment to Pakistan's health security is deeply personal. Growing up near Islamabad's Margalla Hills, I witnessed how preventable diseases like malaria devastated rural communities due to fragmented surveillance systems. This experience fuels my mission: to build a research pipeline where findings from Islamabad laboratories directly shape national health policies within months—not years. The scholarship would enable me to establish a permanent reference lab at PMRC Islamabad with real-time data sharing capabilities across all provincial health departments—a capability currently absent in our region's public health infrastructure.</w:t>
      </w:r>
    </w:p>
    <w:p>
      <w:pPr>
        <w:pStyle w:val="BodyText"/>
      </w:pPr>
      <w:r>
        <w:t xml:space="preserve">I am particularly drawn to the PMRC's emphasis on "Research for National Development" because it mirrors my conviction that medical science must serve Pakistan's most marginalized citizens. My proposed project specifically targets Islamabad's low-income settlements (like Model Town and Shah Faisal Colony) where infectious disease burdens exceed national averages by 37%, according to WHO 2023 data. By embedding our research within community health workers' networks, we will ensure findings translate into actionable interventions—such as optimizing vaccine distribution routes or identifying high-risk neighborhoods for targeted mosquito control.</w:t>
      </w:r>
    </w:p>
    <w:p>
      <w:pPr>
        <w:pStyle w:val="BodyText"/>
      </w:pPr>
      <w:r>
        <w:t xml:space="preserve">The significance of this</w:t>
      </w:r>
      <w:r>
        <w:t xml:space="preserve"> </w:t>
      </w:r>
      <w:r>
        <w:rPr>
          <w:bCs/>
          <w:b/>
        </w:rPr>
        <w:t xml:space="preserve">Scholarship Application Letter</w:t>
      </w:r>
      <w:r>
        <w:t xml:space="preserve"> </w:t>
      </w:r>
      <w:r>
        <w:t xml:space="preserve">cannot be overstated: it represents not merely a funding request, but a blueprint for transforming Islamabad into South Asia's premier hub for adaptive medical research. My track record—including securing PKR 8.2 million in competitive grants since 2019, publishing 17 peer-reviewed articles, and speaking at the WHO Eastern Mediterranean Regional Conference—demonstrates my capacity to deliver measurable outcomes. With this scholarship, I will leverage Islamabad's strategic position as the nation's research capital to create a scalable model for health innovation that serves all of Pakistan.</w:t>
      </w:r>
    </w:p>
    <w:p>
      <w:pPr>
        <w:pStyle w:val="BodyText"/>
      </w:pPr>
      <w:r>
        <w:t xml:space="preserve">I welcome the opportunity to discuss how my vision aligns with PMRC's mission during an interview at your convenience. Thank you for considering my application—a proposal designed not just to advance medical science, but to strengthen the very foundation of Pakistan's healthcare future from Islamabad onward.</w:t>
      </w:r>
    </w:p>
    <w:p>
      <w:pPr>
        <w:pStyle w:val="BodyText"/>
      </w:pPr>
      <w:r>
        <w:t xml:space="preserve">Sincerely,</w:t>
      </w:r>
    </w:p>
    <w:p>
      <w:pPr>
        <w:pStyle w:val="BodyText"/>
      </w:pPr>
      <w:r>
        <w:br/>
      </w:r>
      <w:r>
        <w:br/>
      </w:r>
      <w:r>
        <w:br/>
      </w:r>
    </w:p>
    <w:p>
      <w:pPr>
        <w:pStyle w:val="BodyText"/>
      </w:pPr>
      <w:r>
        <w:t xml:space="preserve">Dr. Aisha Khan</w:t>
      </w:r>
    </w:p>
    <w:p>
      <w:pPr>
        <w:pStyle w:val="BodyText"/>
      </w:pPr>
      <w:r>
        <w:t xml:space="preserve">Senior Medical Research Fellow, PIMS Islamabad</w:t>
      </w:r>
    </w:p>
    <w:p>
      <w:pPr>
        <w:pStyle w:val="BodyText"/>
      </w:pPr>
      <w:r>
        <w:t xml:space="preserve">Email: a.khan@pmrc.gov.pk | Phone: +92-51-12345678</w:t>
      </w:r>
    </w:p>
    <w:p>
      <w:pPr>
        <w:pStyle w:val="BodyText"/>
      </w:pPr>
      <w:r>
        <w:t xml:space="preserve">This Scholarship Application Letter constitutes a formal request for the Medical Researcher Fellowship at Pakistan Medical Research Council, Islamabad. All research proposals align with National Health Policy 2023 and WHO's Global Technical Strategy for Malaria Elimination.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2026-07-24T11:53:25Z</dcterms:created>
  <dcterms:modified xsi:type="dcterms:W3CDTF">2026-07-24T11:53:25Z</dcterms:modified>
</cp:coreProperties>
</file>

<file path=docProps/custom.xml><?xml version="1.0" encoding="utf-8"?>
<Properties xmlns="http://schemas.openxmlformats.org/officeDocument/2006/custom-properties" xmlns:vt="http://schemas.openxmlformats.org/officeDocument/2006/docPropsVTypes"/>
</file>