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Jeddah</w:t>
      </w:r>
    </w:p>
    <w:bookmarkStart w:id="21" w:name="X89c54c5e270e9d5fb3fda1808462fe0c0ca9033"/>
    <w:p>
      <w:pPr>
        <w:pStyle w:val="Heading1"/>
      </w:pPr>
      <w:r>
        <w:t xml:space="preserve">Scholarship Application Letter for Medical Researcher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King Abdullah International Medical Research Center (KAIMRC)</w:t>
      </w:r>
      <w:r>
        <w:br/>
      </w:r>
      <w:r>
        <w:t xml:space="preserve">Jeddah, Saudi Arabia</w:t>
      </w:r>
    </w:p>
    <w:bookmarkStart w:id="20" w:name="X1d2ac3fa0f407927973e7fd1918a4b3f56cfa63"/>
    <w:p>
      <w:pPr>
        <w:pStyle w:val="Heading2"/>
      </w:pPr>
      <w:r>
        <w:t xml:space="preserve">Subject: Scholarship Application for Advanced Medical Research in Jeddah</w:t>
      </w:r>
    </w:p>
    <w:p>
      <w:pPr>
        <w:pStyle w:val="FirstParagraph"/>
      </w:pPr>
      <w:r>
        <w:t xml:space="preserve">Dear Esteemed Members of the Scholarship Committee,</w:t>
      </w:r>
    </w:p>
    <w:p>
      <w:pPr>
        <w:pStyle w:val="BodyText"/>
      </w:pPr>
      <w:r>
        <w:t xml:space="preserve">It is with profound enthusiasm and unwavering dedication to advancing global healthcare that I submit this scholarship application letter seeking financial support for my proposed medical research initiative in Saudi Arabia Jeddah. As an accomplished Medical Researcher with a decade of experience in translational oncology and precision medicine, I have long aspired to contribute meaningfully to the Kingdom’s visionary health transformation under Vision 2030. My proposal specifically aligns with KAIMRC’s strategic priorities and Jeddah’s emerging status as a hub for biomedical innovation in the Middle East.</w:t>
      </w:r>
    </w:p>
    <w:p>
      <w:pPr>
        <w:pStyle w:val="BodyText"/>
      </w:pPr>
      <w:r>
        <w:t xml:space="preserve">Throughout my academic journey, I have consistently bridged laboratory discoveries with clinical applications. My doctoral research at King’s College London focused on tumor microenvironment modulation in triple-negative breast cancer, resulting in three high-impact publications in journals including *Nature Communications* (2021) and *Cancer Research* (2022). As a postdoctoral fellow at the Mayo Clinic, I spearheaded a NIH-funded project developing AI-driven biomarkers for early pancreatic cancer detection—work that directly informed my current focus on genetic epidemiology in Gulf populations. This trajectory has positioned me uniquely to address critical gaps in Saudi Arabia’s cancer burden, where incidence rates for certain malignancies have risen by 45% over the past decade according to the Saudi Cancer Registry (2023).</w:t>
      </w:r>
    </w:p>
    <w:p>
      <w:pPr>
        <w:pStyle w:val="BodyText"/>
      </w:pPr>
      <w:r>
        <w:t xml:space="preserve">My proposed research, "Genomic Determinants of Treatment Response in Arab Populations with Advanced Solid Tumors," directly responds to Saudi Arabia Jeddah’s healthcare imperatives. Jeddah—a city strategically positioned as a medical tourism destination and home to the King Abdulaziz Medical City (KAMC) and the newly launched King Abdullah University of Science and Technology (KAUST) Health Innovation Center—represents an unparalleled ecosystem for this work. The region’s demographic diversity, coupled with Saudi Arabia’s national genomic initiatives like the Saudi Human Genome Project, provides an unprecedented opportunity to establish population-specific treatment protocols. My research will leverage KAIMRC’s biobank infrastructure and collaborate with Jeddah-based oncology teams at King Fahad Hospital to analyze 1,200 Arab patient samples for pharmacogenomic markers. This project will not only improve clinical outcomes but also generate data critical for Saudi Arabia’s goal of reducing cancer mortality by 35% by 2030.</w:t>
      </w:r>
    </w:p>
    <w:p>
      <w:pPr>
        <w:pStyle w:val="BodyText"/>
      </w:pPr>
      <w:r>
        <w:t xml:space="preserve">What compels me to pursue this research specifically in Jeddah is the city’s dynamic convergence of cultural richness and scientific ambition. Unlike traditional academic centers, Jeddah fosters a unique synergy between heritage and innovation—where ancient trade routes now facilitate knowledge exchange with global researchers. The Kingdom’s investment in medical infrastructure (including $4 billion allocated to healthcare R&amp;D for 2023-2025) creates an environment where my work can transition rapidly from bench to bedside. I have already established preliminary partnerships with Jeddah-based investigators at the Jeddah Cancer Center, who will provide essential clinical access and patient recruitment support. This local collaboration ensures cultural sensitivity in data collection—a crucial consideration for genetic research in Arab communities.</w:t>
      </w:r>
    </w:p>
    <w:p>
      <w:pPr>
        <w:pStyle w:val="BodyText"/>
      </w:pPr>
      <w:r>
        <w:t xml:space="preserve">This scholarship is not merely a financial necessity but a catalyst for sustainable impact. My personal funds have supported initial pilot work, but the proposed study requires specialized genomic sequencing (costing approximately SAR 250,000) and biostatistical collaboration unavailable through current institutional resources. The scholarship would directly fund these components while enabling me to dedicate 100% of my time to research rather than seeking external grants. Critically, it aligns with Saudi Arabia Jeddah’s commitment to "localizing expertise"—a pillar of Vision 2030 that emphasizes training homegrown talent for national health priorities. By investing in my project, the committee would be advancing two strategic goals: accelerating scientific discovery and nurturing a new generation of Saudi medical researchers through my planned mentorship program.</w:t>
      </w:r>
    </w:p>
    <w:p>
      <w:pPr>
        <w:pStyle w:val="BodyText"/>
      </w:pPr>
      <w:r>
        <w:t xml:space="preserve">My commitment extends beyond the research timeline. I propose establishing a Jeddah-based training module on genomic data analysis for Saudi medical students, to be delivered through KAIMRC’s Continuing Medical Education program. This initiative responds directly to the Kingdom’s National Health Strategy 2030 target of producing 5,000 new health researchers by 2035. Additionally, all genomic datasets generated will be deposited in the Saudi Genome Database (SGD), ensuring open access for future studies while adhering to strict ethical frameworks endorsed by the Saudi Commission for Health Specialties.</w:t>
      </w:r>
    </w:p>
    <w:p>
      <w:pPr>
        <w:pStyle w:val="BodyText"/>
      </w:pPr>
      <w:r>
        <w:t xml:space="preserve">Having witnessed Saudi Arabia’s remarkable healthcare evolution—from basic clinics to world-class facilities like King Abdullah Medical City—I am deeply motivated by this nation’s transformational journey. The Kingdom’s investment in medical research is not merely an economic strategy but a moral commitment to its people. My role as a Medical Researcher transcends academic pursuit; it embodies the opportunity to contribute to a healthcare system that values every citizen’s dignity and potential. In Jeddah, I see not just a location for my work but a living testament to what Saudi Arabia can achieve when innovation meets vision.</w:t>
      </w:r>
    </w:p>
    <w:p>
      <w:pPr>
        <w:pStyle w:val="BodyText"/>
      </w:pPr>
      <w:r>
        <w:t xml:space="preserve">I am prepared to commence this scholarship-supported research immediately upon approval, with the first year focused on sample collection and ethical approvals through King Abdullah University’s IRB. My CV and detailed research proposal (attached) provide further evidence of my capability to execute this project within stringent timelines. I am confident that this initiative will yield publishable findings within 18 months, positioning Jeddah as a leader in precision oncology for MENA populations.</w:t>
      </w:r>
    </w:p>
    <w:p>
      <w:pPr>
        <w:pStyle w:val="BodyText"/>
      </w:pPr>
      <w:r>
        <w:t xml:space="preserve">Thank you for considering this Scholarship Application Letter. I welcome the opportunity to discuss how my expertise as a Medical Researcher can advance Saudi Arabia Jeddah’s mission to become a global healthcare innovator. My dedication to this cause is absolute, and I eagerly anticipate the possibility of contributing to your institution’s legacy of excellence.</w:t>
      </w:r>
    </w:p>
    <w:p>
      <w:pPr>
        <w:pStyle w:val="BodyText"/>
      </w:pPr>
      <w:r>
        <w:t xml:space="preserve">Sincerely,</w:t>
      </w:r>
    </w:p>
    <w:p>
      <w:pPr>
        <w:pStyle w:val="BodyText"/>
      </w:pPr>
      <w:r>
        <w:t xml:space="preserve">[Your Full Name]</w:t>
      </w:r>
      <w:r>
        <w:br/>
      </w:r>
      <w:r>
        <w:t xml:space="preserve">Medical Researcher</w:t>
      </w:r>
      <w:r>
        <w:br/>
      </w:r>
      <w:r>
        <w:t xml:space="preserve">[Your Professional Title/Institution]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Position in Jeddah</dc:title>
  <dc:creator/>
  <dc:language>en</dc:language>
  <cp:keywords/>
  <dcterms:created xsi:type="dcterms:W3CDTF">2025-12-10T08:43:36Z</dcterms:created>
  <dcterms:modified xsi:type="dcterms:W3CDTF">2025-12-10T08:43:36Z</dcterms:modified>
</cp:coreProperties>
</file>

<file path=docProps/custom.xml><?xml version="1.0" encoding="utf-8"?>
<Properties xmlns="http://schemas.openxmlformats.org/officeDocument/2006/custom-properties" xmlns:vt="http://schemas.openxmlformats.org/officeDocument/2006/docPropsVTypes"/>
</file>