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0" w:name="X89c54c5e270e9d5fb3fda1808462fe0c0ca9033"/>
    <w:p>
      <w:pPr>
        <w:pStyle w:val="Heading1"/>
      </w:pPr>
      <w:r>
        <w:t xml:space="preserve">SCHOLARSHIP APPLICATION LETTER FOR MEDICAL RESEARCHER POSITION</w:t>
      </w:r>
    </w:p>
    <w:p>
      <w:pPr>
        <w:pStyle w:val="FirstParagraph"/>
      </w:pPr>
      <w:r>
        <w:t xml:space="preserve">Submitted to the Scholarship Committee, King Abdullah University of Science and Technology (KAUST)</w:t>
      </w:r>
    </w:p>
    <w:p>
      <w:pPr>
        <w:pStyle w:val="BodyText"/>
      </w:pPr>
      <w:r>
        <w:t xml:space="preserve">Riyadh, Saudi Arabia</w:t>
      </w:r>
    </w:p>
    <w:bookmarkEnd w:id="20"/>
    <w:p>
      <w:pPr>
        <w:pStyle w:val="BodyText"/>
      </w:pPr>
      <w:r>
        <w:t xml:space="preserve">Dear Esteemed Scholarship Committee Members,</w:t>
      </w:r>
    </w:p>
    <w:p>
      <w:pPr>
        <w:pStyle w:val="BodyText"/>
      </w:pPr>
      <w:r>
        <w:t xml:space="preserve">It is with profound enthusiasm and unwavering commitment to advancing medical science that I submit my comprehensive Scholarship Application Letter for the prestigious Medical Researcher position at KAUST in Riyadh, Saudi Arabia. As a dedicated biomedical scientist with seven years of intensive research experience spanning infectious diseases and personalized oncology, I am poised to contribute meaningfully to Saudi Arabia's Vision 2030 healthcare transformation. This Scholarship Application Letter represents not merely an academic pursuit but a strategic alignment with the Kingdom's ambitious national health goals, particularly within Riyadh’s rapidly evolving biomedical ecosystem.</w:t>
      </w:r>
    </w:p>
    <w:p>
      <w:pPr>
        <w:pStyle w:val="BodyText"/>
      </w:pPr>
      <w:r>
        <w:t xml:space="preserve">My professional journey began at the National Institute of Health in Cairo, where I led a multidisciplinary team investigating novel antiviral therapies for emerging pathogens. This experience culminated in three first-author publications in Nature Communications and the development of a diagnostic framework adopted by WHO as part of its global surveillance initiative. Subsequently, my work at King Faisal Specialist Hospital &amp; Research Centre in Riyadh—where I spent two years collaborating on Saudi National Cancer Registry data analysis—provided critical insight into regional disease patterns. This period solidified my resolve to anchor my career within Saudi Arabia’s healthcare landscape, recognizing that Riyadh serves as the vital nexus connecting international research excellence with national health priorities.</w:t>
      </w:r>
    </w:p>
    <w:p>
      <w:pPr>
        <w:pStyle w:val="BodyText"/>
      </w:pPr>
      <w:r>
        <w:t xml:space="preserve">My research portfolio demonstrates consistent innovation in translational medical science. My current project on CRISPR-based early detection of colorectal cancer biomarkers has already shown 92% sensitivity in preliminary trials—a breakthrough directly relevant to Saudi Arabia's rising cancer incidence rates. This work aligns precisely with the Ministry of Health's priority areas for investment, and I am eager to expand this research within KAUST’s state-of-the-art facilities. The scholarship would enable me to establish a dedicated laboratory focused on precision oncology solutions tailored to Gulf Arab genetic profiles, addressing a critical gap in regional healthcare delivery.</w:t>
      </w:r>
    </w:p>
    <w:p>
      <w:pPr>
        <w:pStyle w:val="BodyText"/>
      </w:pPr>
      <w:r>
        <w:t xml:space="preserve">What distinguishes my Scholarship Application Letter is its deep integration with Saudi Arabia's strategic vision. Vision 2030 explicitly prioritizes health innovation as a pillar of economic diversification, and Riyadh has emerged as the Kingdom's research capital through initiatives like the King Abdullah International Medical Research Center (KAIMRC). I have closely followed KAUST’s recent partnerships with Riyadh-based institutions to develop AI-driven diagnostic tools for diabetes complications—a project I am prepared to contribute to immediately. The financial support from this scholarship would allow me to transition my current work into a scalable model applicable across Saudi Arabia's primary healthcare network, directly supporting the government's goal of reducing preventable hospitalizations by 30% by 2025.</w:t>
      </w:r>
    </w:p>
    <w:p>
      <w:pPr>
        <w:pStyle w:val="BodyText"/>
      </w:pPr>
      <w:r>
        <w:t xml:space="preserve">My commitment extends beyond laboratory research into community health impact. During my tenure in Riyadh, I co-founded "Health Horizon," a nonprofit providing free genetic counseling to underserved communities in Al-Khobar and Jeddah. This initiative has served over 1,500 patients and demonstrated the viability of culturally adapted medical education models—a methodology I intend to refine through KAUST’s social innovation programs. Such community engagement is essential for the Medical Researcher position, as successful implementation of novel therapies requires public trust and cultural competence that only locally grounded researchers can provide.</w:t>
      </w:r>
    </w:p>
    <w:p>
      <w:pPr>
        <w:pStyle w:val="BodyText"/>
      </w:pPr>
      <w:r>
        <w:t xml:space="preserve">I recognize that Riyadh's unique position as a global research hub demands more than technical expertise—it requires understanding Saudi Arabia's specific healthcare challenges. My fluency in Arabic (written and spoken) and extensive fieldwork across 12 provinces have equipped me with this contextual intelligence. For instance, my study on diabetes prevalence among Bedouin populations revealed dietary factors previously overlooked by Western research protocols—a finding now informing Ministry of Health nutritional guidelines. This cultural nuance is precisely what elevates a Medical Researcher from merely conducting studies to driving meaningful health equity.</w:t>
      </w:r>
    </w:p>
    <w:p>
      <w:pPr>
        <w:pStyle w:val="BodyText"/>
      </w:pPr>
      <w:r>
        <w:t xml:space="preserve">The scholarship opportunity represents a pivotal catalyst for my career trajectory and Saudi Arabia's medical advancement. KAUST’s infrastructure—particularly the Advanced Membrane Technology Center and its partnership with Riyadh’s King Saud University—provides an unparalleled environment for my work on biomarker detection systems. With this funding, I will not only complete my doctoral research in clinical bioinformatics but establish a sustainable model for technology transfer from academic labs to Saudi hospitals. My proposed project, "GenoHealth: Precision Medicine for Saudi Oncology," has already attracted preliminary interest from the National Guard Health Affairs and the Riyadh Regional Health Authority.</w:t>
      </w:r>
    </w:p>
    <w:p>
      <w:pPr>
        <w:pStyle w:val="BodyText"/>
      </w:pPr>
      <w:r>
        <w:t xml:space="preserve">Moreover, I am deeply committed to mentoring Saudi youth in scientific research. As part of my scholarship proposal, I will develop a 6-month training program for female medical students at Princess Nourah bint Abdulrahman University—addressing Saudi Arabia's gender gap in STEM leadership. This initiative directly supports the Kingdom’s "Women's Entrepreneurship" program and reflects my belief that inclusive research culture accelerates innovation. The scholarship would fund both my research and this mentorship component, creating a dual impact that extends far beyond laboratory results.</w:t>
      </w:r>
    </w:p>
    <w:p>
      <w:pPr>
        <w:pStyle w:val="BodyText"/>
      </w:pPr>
      <w:r>
        <w:t xml:space="preserve">Looking ahead, I envision establishing Riyadh as the regional epicenter for medical innovation through collaborative networks spanning KAUST, King Abdullah Medical City, and private healthcare providers. My Scholarship Application Letter is therefore a strategic investment in Saudi Arabia's future—where cutting-edge research meets national development goals. I have attached my full curriculum vitae, research portfolio including peer-reviewed publications, and letters of recommendation from Professor Ahmed Al-Harbi (KAUST Dean of Medicine) and Dr. Hala Al-Saud (Director of KAIMRC), all corroborating my readiness to excel as a Medical Researcher in Riyadh.</w:t>
      </w:r>
    </w:p>
    <w:p>
      <w:pPr>
        <w:pStyle w:val="BodyText"/>
      </w:pPr>
      <w:r>
        <w:t xml:space="preserve">I respectfully request the opportunity to discuss how my expertise in precision oncology and community health integration can contribute to Saudi Arabia's healthcare leadership. Thank you for considering this Scholarship Application Letter from a researcher who sees Riyadh not just as a location, but as the launchpad for transforming regional medicine through science-driven solutions.</w:t>
      </w:r>
    </w:p>
    <w:p>
      <w:pPr>
        <w:pStyle w:val="BodyText"/>
      </w:pPr>
      <w:r>
        <w:t xml:space="preserve">Sincerely,</w:t>
      </w:r>
      <w:r>
        <w:br/>
      </w:r>
      <w:r>
        <w:br/>
      </w:r>
      <w:r>
        <w:t xml:space="preserve">Dr. Layla Al-Mansoori</w:t>
      </w:r>
      <w:r>
        <w:br/>
      </w:r>
      <w:r>
        <w:t xml:space="preserve">Medical Researcher &amp; Biomedical Scientist</w:t>
      </w:r>
      <w:r>
        <w:br/>
      </w:r>
      <w:r>
        <w:t xml:space="preserve">Email: layla.almansoori@kaust.edu.sa | Phone: +966 50 123 4567</w:t>
      </w:r>
      <w:r>
        <w:br/>
      </w:r>
      <w:r>
        <w:t xml:space="preserve">Riyadh, Saudi Arabia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2025-12-10T08:43:54Z</dcterms:created>
  <dcterms:modified xsi:type="dcterms:W3CDTF">2025-12-10T08:43:54Z</dcterms:modified>
</cp:coreProperties>
</file>

<file path=docProps/custom.xml><?xml version="1.0" encoding="utf-8"?>
<Properties xmlns="http://schemas.openxmlformats.org/officeDocument/2006/custom-properties" xmlns:vt="http://schemas.openxmlformats.org/officeDocument/2006/docPropsVTypes"/>
</file>