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Hydrology, Meteorology and Environmental Studies (IDEAM)</w:t>
      </w:r>
      <w:r>
        <w:br/>
      </w:r>
      <w:r>
        <w:t xml:space="preserve">Carrera 12 No. 58-49, Bogotá D.C.</w:t>
      </w:r>
      <w:r>
        <w:br/>
      </w:r>
      <w:r>
        <w:t xml:space="preserve">Colombia</w:t>
      </w:r>
    </w:p>
    <w:bookmarkStart w:id="20" w:name="X0747abffd6e46bcd34954ef42d38240251e8258"/>
    <w:p>
      <w:pPr>
        <w:pStyle w:val="Heading2"/>
      </w:pPr>
      <w:r>
        <w:t xml:space="preserve">Subject: Formal Application for Meteorological Scholarship to Advance Climate Resilience Initiatives in Colombia Bogotá</w:t>
      </w:r>
    </w:p>
    <w:p>
      <w:pPr>
        <w:pStyle w:val="FirstParagraph"/>
      </w:pPr>
      <w:r>
        <w:t xml:space="preserve">To the Esteemed Members of the Scholarship Committee,</w:t>
      </w:r>
    </w:p>
    <w:p>
      <w:pPr>
        <w:pStyle w:val="BodyText"/>
      </w:pPr>
      <w:r>
        <w:t xml:space="preserve">It is with profound enthusiasm and unwavering commitment to atmospheric sciences that I submit this</w:t>
      </w:r>
      <w:r>
        <w:t xml:space="preserve"> </w:t>
      </w:r>
      <w:r>
        <w:rPr>
          <w:bCs/>
          <w:b/>
        </w:rPr>
        <w:t xml:space="preserve">Scholarship Application Letter</w:t>
      </w:r>
      <w:r>
        <w:t xml:space="preserve">, formally requesting financial support for advanced meteorological studies in Colombia Bogotá. As an aspiring</w:t>
      </w:r>
      <w:r>
        <w:t xml:space="preserve"> </w:t>
      </w:r>
      <w:r>
        <w:rPr>
          <w:bCs/>
          <w:b/>
        </w:rPr>
        <w:t xml:space="preserve">Meteorologist</w:t>
      </w:r>
      <w:r>
        <w:t xml:space="preserve"> </w:t>
      </w:r>
      <w:r>
        <w:t xml:space="preserve">deeply committed to addressing the climate challenges confronting our nation, I am poised to leverage specialized training at your esteemed institution in Bogotá to develop actionable solutions for Colombia’s unique atmospheric vulnerabilities.</w:t>
      </w:r>
    </w:p>
    <w:p>
      <w:pPr>
        <w:pStyle w:val="BodyText"/>
      </w:pPr>
      <w:r>
        <w:t xml:space="preserve">The geographical and climatic complexity of Colombia Bogotá demands sophisticated meteorological expertise. Situated at 2,640 meters above sea level within the Andes Mountains, our capital city experiences dramatic microclimates, extreme weather events intensified by climate change, and complex interactions between urbanization and atmospheric systems. Recent years have seen Bogotá confront unprecedented challenges: record-breaking rainfall triggering landslides in the Eastern Hills (2023), persistent smog episodes from vehicular emissions reaching hazardous levels (PM2.5 indexes exceeding 150 on multiple occasions), and erratic El Niño patterns disrupting agricultural cycles critical to Colombia's food security. As a native of Bogotá who witnessed the devastating impacts of last year’s flood events firsthand, I have dedicated my academic journey to understanding these phenomena with the singular goal of developing predictive models tailored specifically for our urban landscape.</w:t>
      </w:r>
    </w:p>
    <w:p>
      <w:pPr>
        <w:pStyle w:val="BodyText"/>
      </w:pPr>
      <w:r>
        <w:t xml:space="preserve">My academic foundation has prepared me for this specialized work. I graduated with honors from the Universidad Nacional de Colombia in Atmospheric Sciences (2021), where I maintained a 3.9/4.0 GPA while leading a research project on "Urban Heat Island Effects in Andean Metropolitan Zones" published in the *Revista Colombiana de Ciencias Atmosféricas*. This study, conducted using satellite data and ground-based sensors across Bogotá’s districts, revealed that urbanization has increased average nighttime temperatures by 3.2°C over the past two decades – a finding now cited by Bogotá's Secretary of Environment in their Climate Action Plan. My fieldwork in the Chicamocha Canyon (a high-altitude site representative of Colombia's vulnerable Andean ecosystems) further honed my skills in synoptic-scale analysis and remote sensing, resulting in a technical report adopted by the Ministry of Environment for disaster preparedness protocols.</w:t>
      </w:r>
    </w:p>
    <w:p>
      <w:pPr>
        <w:pStyle w:val="BodyText"/>
      </w:pPr>
      <w:r>
        <w:t xml:space="preserve">It is precisely this localized expertise that necessitates specialized training beyond my current qualifications. I propose to pursue a Master’s program at the Instituto de Estudios Ambientales (IDEA) in Bogotá—a program uniquely positioned at the nexus of Colombia's meteorological research and policy implementation. This scholarship would fund my enrollment in "Advanced Climate Modeling for Urban Systems," a course critical for developing high-resolution predictive tools that account for Bogotá's topographic complexity and socio-economic variables. Without this targeted training, I cannot advance beyond the current limitations of national weather services, which rely on coarse models failing to predict localized flash floods or air quality hazards with sufficient lead time.</w:t>
      </w:r>
    </w:p>
    <w:p>
      <w:pPr>
        <w:pStyle w:val="BodyText"/>
      </w:pPr>
      <w:r>
        <w:t xml:space="preserve">My proposed research agenda directly addresses Colombia Bogotá’s most urgent meteorological challenges: developing a hybrid AI-modeling system that integrates real-time data from Bogotá’s 245 air quality monitors, satellite observations, and socio-economic vulnerability indices. This system would empower emergency services to issue district-specific alerts up to 72 hours before extreme weather events—potentially saving lives during events like the catastrophic January 2023 floods that displaced over 150,000 Bogotá residents. I have already secured preliminary collaboration with IDEAM’s Climate Services Division, who have provided access to their high-performance computing resources for model validation. With scholarship support, I will complete this research within 18 months and deliver a publicly accessible forecasting platform to the city’s Disaster Management Agency.</w:t>
      </w:r>
    </w:p>
    <w:p>
      <w:pPr>
        <w:pStyle w:val="BodyText"/>
      </w:pPr>
      <w:r>
        <w:t xml:space="preserve">What distinguishes my vision is its deep integration with Colombia Bogotá’s socio-ecological context. While many meteorological programs focus on global models, my approach centers on community-centered applications: partnering with neighborhood associations in high-risk zones like Ciudad Bolívar to co-design early-warning systems, and collaborating with the Bogotá Botanical Garden to study how microclimate shifts affect native Andean species. This aligns precisely with Colombia’s National Development Plan 2022-2026, which prioritizes "Climate-Smart Urban Development." My project will directly contribute to SDG 11 (Sustainable Cities) and SDG 13 (Climate Action) as measured through Bogotá's updated Green City Index.</w:t>
      </w:r>
    </w:p>
    <w:p>
      <w:pPr>
        <w:pStyle w:val="BodyText"/>
      </w:pPr>
      <w:r>
        <w:t xml:space="preserve">Financial constraints have historically limited my ability to pursue this specialized training. While I’ve secured partial funding from my university’s research grant, the full cost of advanced meteorological software licenses, field equipment for microclimate mapping across 12 districts of Bogotá, and international collaboration fees exceeds $8,500—far beyond my personal capacity. This scholarship represents not just financial assistance but an investment in Colombia’s climate resilience infrastructure. It would enable me to focus entirely on developing tools that will save lives during the next extreme weather event—a reality we face with increasing frequency due to global heating.</w:t>
      </w:r>
    </w:p>
    <w:p>
      <w:pPr>
        <w:pStyle w:val="BodyText"/>
      </w:pPr>
      <w:r>
        <w:t xml:space="preserve">My commitment extends beyond academic achievement. Upon completing this program, I pledge to remain in Colombia Bogotá as a senior meteorological consultant with IDEAM, dedicating 10% of my professional time each year to training community-based citizen scientists across the city’s 20 districts. I have already initiated partnerships with three public schools in vulnerable neighborhoods for "Climate Literacy Workshops," which will expand under this scholarship to cover 500 students annually. Furthermore, I will establish an open-source database of Bogotá-specific weather patterns accessible to all municipal departments—a resource that has been systematically lacking in Colombia's meteorological sector.</w:t>
      </w:r>
    </w:p>
    <w:p>
      <w:pPr>
        <w:pStyle w:val="BodyText"/>
      </w:pPr>
      <w:r>
        <w:t xml:space="preserve">The consequences of inaction are severe. According to the World Bank, climate change could reduce Colombia’s GDP by 3-5% annually by 2050 if adaptation measures remain insufficient. Bogotá’s current weather monitoring infrastructure is inadequate for its population of 8 million—relying on outdated radar systems that cover only 40% of the city. My work, facilitated by this scholarship, will directly bridge this gap. I have attached my complete research proposal, letters of recommendation from Professors María Fernanda Montoya (Director, Universidad Nacional’s Atmospheric Science Dept.) and Dr. Carlos Vargas (Head of IDEAM’s Climate Services Division), and proof of institutional partnership with Bogotá's Municipal Environment Office.</w:t>
      </w:r>
    </w:p>
    <w:p>
      <w:pPr>
        <w:pStyle w:val="BodyText"/>
      </w:pPr>
      <w:r>
        <w:t xml:space="preserve">In closing, I implore you to consider this application not merely as a request for funding but as an investment in Colombia Bogotá’s climate security future. As a lifelong resident who has seen the changing sky above our mountains and rivers, I understand that every fraction of a degree in temperature or millimeter of rainfall matters. With your support, I will transform meteorological science into tangible safety for millions in this city I love. Thank you for considering my</w:t>
      </w:r>
      <w:r>
        <w:t xml:space="preserve"> </w:t>
      </w:r>
      <w:r>
        <w:rPr>
          <w:bCs/>
          <w:b/>
        </w:rPr>
        <w:t xml:space="preserve">Scholarship Application Letter</w:t>
      </w:r>
      <w:r>
        <w:t xml:space="preserve">—I welcome the opportunity to discuss how my vision as a</w:t>
      </w:r>
      <w:r>
        <w:t xml:space="preserve"> </w:t>
      </w:r>
      <w:r>
        <w:rPr>
          <w:bCs/>
          <w:b/>
        </w:rPr>
        <w:t xml:space="preserve">Meteorologist</w:t>
      </w:r>
      <w:r>
        <w:t xml:space="preserve"> </w:t>
      </w:r>
      <w:r>
        <w:t xml:space="preserve">aligns with your mission to advance climate resilience in Colombia Bogotá.</w:t>
      </w:r>
    </w:p>
    <w:p>
      <w:pPr>
        <w:pStyle w:val="BodyText"/>
      </w:pPr>
      <w:r>
        <w:t xml:space="preserve">Sincerely,</w:t>
      </w:r>
      <w:r>
        <w:br/>
      </w:r>
      <w:r>
        <w:rPr>
          <w:bCs/>
          <w:b/>
        </w:rPr>
        <w:t xml:space="preserve">[Your Full Name]</w:t>
      </w:r>
      <w:r>
        <w:br/>
      </w:r>
      <w:r>
        <w:t xml:space="preserve">[Your University/Institution]</w:t>
      </w:r>
      <w:r>
        <w:br/>
      </w: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 Colombia Bogotá</dc:title>
  <dc:creator/>
  <dc:language>en</dc:language>
  <cp:keywords/>
  <dcterms:created xsi:type="dcterms:W3CDTF">2025-12-11T06:08:34Z</dcterms:created>
  <dcterms:modified xsi:type="dcterms:W3CDTF">2025-12-11T06:08:34Z</dcterms:modified>
</cp:coreProperties>
</file>

<file path=docProps/custom.xml><?xml version="1.0" encoding="utf-8"?>
<Properties xmlns="http://schemas.openxmlformats.org/officeDocument/2006/custom-properties" xmlns:vt="http://schemas.openxmlformats.org/officeDocument/2006/docPropsVTypes"/>
</file>