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p>
      <w:pPr>
        <w:pStyle w:val="FirstParagraph"/>
      </w:pPr>
      <w:r>
        <w:t xml:space="preserve">October 26, 2023</w:t>
      </w:r>
    </w:p>
    <w:p>
      <w:pPr>
        <w:pStyle w:val="BodyText"/>
      </w:pPr>
      <w:r>
        <w:t xml:space="preserve">Dr. Eva Weber</w:t>
      </w:r>
      <w:r>
        <w:br/>
      </w:r>
      <w:r>
        <w:t xml:space="preserve">Scholarship Committee</w:t>
      </w:r>
      <w:r>
        <w:br/>
      </w:r>
      <w:r>
        <w:t xml:space="preserve">German Meteorological Society (Deutsche Meteorologische Gesellschaft)</w:t>
      </w:r>
      <w:r>
        <w:br/>
      </w:r>
      <w:r>
        <w:t xml:space="preserve">Frankfurt am Main, Germany</w:t>
      </w:r>
    </w:p>
    <w:bookmarkStart w:id="20" w:name="scholarship-application-letter"/>
    <w:p>
      <w:pPr>
        <w:pStyle w:val="Heading1"/>
      </w:pPr>
      <w:r>
        <w:t xml:space="preserve">Scholarship Application Letter</w:t>
      </w:r>
    </w:p>
    <w:p>
      <w:pPr>
        <w:pStyle w:val="FirstParagraph"/>
      </w:pPr>
      <w:r>
        <w:t xml:space="preserve">Dear Dr. Weber and Esteemed Members of the Scholarship Committee,</w:t>
      </w:r>
    </w:p>
    <w:p>
      <w:pPr>
        <w:pStyle w:val="BodyText"/>
      </w:pPr>
      <w:r>
        <w:t xml:space="preserve">With profound enthusiasm, I submit my formal application for the prestigious International Meteorology Research Scholarship to advance my academic and professional trajectory as a dedicated Meteorologist in Germany Frankfurt. As a recent Master of Science graduate in Atmospheric Sciences from the University of Copenhagen with honors (GPA 3.9/4.0), I have meticulously prepared for this opportunity to contribute meaningfully to Europe’s most dynamic meteorological research ecosystem, centered precisely within the globally connected metropolis of Frankfurt am Main.</w:t>
      </w:r>
    </w:p>
    <w:p>
      <w:pPr>
        <w:pStyle w:val="BodyText"/>
      </w:pPr>
      <w:r>
        <w:t xml:space="preserve">My academic journey has been driven by an unwavering commitment to understanding climate complexity and its human dimensions. During my graduate studies, I spearheaded a project analyzing urban heat island effects across Scandinavian cities using satellite remote sensing data—a research thread that directly intersects with the European Union’s Copernicus Climate Change Service objectives now substantially operationalized through Germany’s meteorological infrastructure. My work culminated in a peer-reviewed publication in the</w:t>
      </w:r>
      <w:r>
        <w:t xml:space="preserve"> </w:t>
      </w:r>
      <w:r>
        <w:rPr>
          <w:iCs/>
          <w:i/>
        </w:rPr>
        <w:t xml:space="preserve">Journal of Applied Meteorology and Climatology</w:t>
      </w:r>
      <w:r>
        <w:t xml:space="preserve"> </w:t>
      </w:r>
      <w:r>
        <w:t xml:space="preserve">(2023), where I demonstrated how high-resolution thermal modeling could reduce urban cooling energy demands by 18%—a finding with immediate applicability to Frankfurt’s ambitious sustainability goals under its "Frankfurt Climate Neutral 2045" initiative. This experience crystallized my conviction that Frankfurt represents the ideal nexus for advancing meteorological science where academic rigor meets real-world climate action.</w:t>
      </w:r>
    </w:p>
    <w:p>
      <w:pPr>
        <w:pStyle w:val="BodyText"/>
      </w:pPr>
      <w:r>
        <w:t xml:space="preserve">My decision to pursue advanced research in Germany, specifically within Frankfurt, stems from three irrefutable advantages this city uniquely offers. First, as the headquarters of the Deutscher Wetterdienst (DWD) and host to the European Centre for Medium-Range Weather Forecasts’ (ECMWF) adjacent operational hub at Oberpfaffenhofen—just 90 minutes by train from Frankfurt—I will gain unparalleled access to operational meteorological data streams and collaborative networks. Second, Goethe University Frankfurt’s Institute of Meteorology and Geophysics ranks among Europe’s top five for climate modeling innovation, particularly in its "Urban Climate Systems" research group led by Professor Annette Schumann—a pioneer in integrating AI with atmospheric dynamics whose work directly aligns with my thesis on machine learning-enhanced precipitation forecasting. Third, Frankfurt’s status as Germany’s financial and logistical heart provides indispensable industry partnerships; I aim to collaborate with Deutsche Börse Group on developing climate risk assessment tools for infrastructure investment, a synergy uniquely possible within this city’s ecosystem.</w:t>
      </w:r>
    </w:p>
    <w:p>
      <w:pPr>
        <w:pStyle w:val="BodyText"/>
      </w:pPr>
      <w:r>
        <w:t xml:space="preserve">My proposed research framework—</w:t>
      </w:r>
      <w:r>
        <w:rPr>
          <w:iCs/>
          <w:i/>
        </w:rPr>
        <w:t xml:space="preserve">"Urban Microclimates and Extreme Weather Resilience in Metropolises: A Deep Learning Framework for Frankfurt-Specific Hazard Assessment"</w:t>
      </w:r>
      <w:r>
        <w:t xml:space="preserve">—addresses three critical gaps in current meteorological practice. Current climate models struggle with sub-kilometer urban variability, yet 80% of Germany’s population lives in cities facing intensifying heatwaves and flash floods. My methodology will fuse DWD’s high-resolution radar data with Goethe University’s supercomputing resources to create a hyperlocal prediction engine focused on Frankfurt's unique geography—its river confluence, industrial zones, and green belt networks. This project directly serves Germany Frankfurt’s strategic priorities: enhancing the city-state of Hesse's climate adaptation planning while generating deployable tools for European urban policy makers. I have already secured preliminary support from DWD’s Urban Climate Section through a research agreement draft (attached), confirming their willingness to share real-time observational datasets that are otherwise inaccessible to early-career researchers.</w:t>
      </w:r>
    </w:p>
    <w:p>
      <w:pPr>
        <w:pStyle w:val="BodyText"/>
      </w:pPr>
      <w:r>
        <w:t xml:space="preserve">The financial constraints facing international meteorologists necessitate this scholarship. As a non-EU student, my tuition and living expenses in Frankfurt would exceed €28,000 annually—far beyond my personal savings. The proposed scholarship would cover 100% of tuition fees and provide a stipend meeting Frankfurt’s cost-of-living requirements (€1,257/month for housing + €450 for essentials). Crucially, this support would eliminate the need for part-time work that would distract from my research; I could fully dedicate myself to developing algorithms capable of processing 10TB of daily meteorological data—work that demands uninterrupted focus. Beyond immediate cost coverage, this scholarship represents an investment in Germany’s position as a global climate science leader, precisely what the German Meteorological Society champions.</w:t>
      </w:r>
    </w:p>
    <w:p>
      <w:pPr>
        <w:pStyle w:val="BodyText"/>
      </w:pPr>
      <w:r>
        <w:t xml:space="preserve">My professional trajectory demonstrates both academic excellence and community impact. I served as Climate Action Lead for Copenhagen's "Green City Network," coordinating with 15 municipal agencies to implement my urban heat mapping tool—reducing heat-related hospitalizations by 22% in pilot zones. Additionally, as an intern at the Danish Meteorological Institute, I contributed to EU-funded project C3S (Copernicus Climate Service), gaining proficiency in Python-based climate analytics tools now standard across DWD operations. These experiences taught me how to translate complex meteorological insights into actionable policies—a skill I will further refine within Frankfurt's collaborative environment.</w:t>
      </w:r>
    </w:p>
    <w:p>
      <w:pPr>
        <w:pStyle w:val="BodyText"/>
      </w:pPr>
      <w:r>
        <w:t xml:space="preserve">I am particularly drawn to Germany Frankfurt’s distinctive research culture where interdisciplinary collaboration is institutionalized. Unlike siloed academic models elsewhere, Frankfurt’s "Climate Science Cluster" at Goethe University actively connects atmospheric scientists with urban planners, engineers, and economists. My project will intentionally engage the Institute for Urban Studies and the Hesse Climate Adaptation Office from day one—a practice that mirrors Frankfurt’s ethos of integrating science with societal needs. This approach has already yielded positive interest; Professor Schumann invited me to present at her group’s monthly seminar series in December 2023, affirming the relevance of my research framework to Frankfurt's scientific community.</w:t>
      </w:r>
    </w:p>
    <w:p>
      <w:pPr>
        <w:pStyle w:val="BodyText"/>
      </w:pPr>
      <w:r>
        <w:t xml:space="preserve">As a future Meteorologist, I see Germany Frankfurt not merely as a location but as the crucible where climate science meets societal transformation. The scholarship represents more than financial aid—it is an opportunity to join a tradition of German meteorologists who have shaped global understanding of atmospheric dynamics since Carl Gustav Rossby’s foundational work in the 1930s. I am prepared to bring my technical skills, collaborative spirit, and deep commitment to climate justice to this legacy. Frankfurt offers the perfect confluence of world-class infrastructure, interdisciplinary networks, and urgent local challenges where my research can yield immediate impact.</w:t>
      </w:r>
    </w:p>
    <w:p>
      <w:pPr>
        <w:pStyle w:val="BodyText"/>
      </w:pPr>
      <w:r>
        <w:t xml:space="preserve">Thank you for considering my Scholarship Application Letter. I have attached all required documents: academic transcripts (including 3 reference letters), research proposal with budget breakdown, DWD collaboration letter of intent, and a detailed CV showcasing over 400 hours of meteorological data analysis experience. I welcome the opportunity to discuss how my vision aligns with the German Meteorological Society’s mission during an interview at your convenience.</w:t>
      </w:r>
    </w:p>
    <w:p>
      <w:pPr>
        <w:pStyle w:val="BodyText"/>
      </w:pPr>
      <w:r>
        <w:t xml:space="preserve">Sincerely,</w:t>
      </w:r>
    </w:p>
    <w:p>
      <w:pPr>
        <w:pStyle w:val="BodyText"/>
      </w:pPr>
      <w:r>
        <w:t xml:space="preserve">Dr. Elara J. Voss</w:t>
      </w:r>
    </w:p>
    <w:p>
      <w:pPr>
        <w:pStyle w:val="BodyText"/>
      </w:pPr>
      <w:r>
        <w:t xml:space="preserve">MSc in Atmospheric Sciences, University of Copenhagen (2023)</w:t>
      </w:r>
    </w:p>
    <w:p>
      <w:pPr>
        <w:pStyle w:val="BodyText"/>
      </w:pPr>
      <w:r>
        <w:t xml:space="preserve">Email: elara.voss@uni-copenhagen.dk | Phone: +45 12 34 56 78</w:t>
      </w:r>
    </w:p>
    <w:p>
      <w:pPr>
        <w:pStyle w:val="BodyText"/>
      </w:pPr>
      <w:r>
        <w:rPr>
          <w:bCs/>
          <w:b/>
        </w:rPr>
        <w:t xml:space="preserve">Attachments:</w:t>
      </w:r>
      <w:r>
        <w:t xml:space="preserve"> </w:t>
      </w:r>
      <w:r>
        <w:t xml:space="preserve">Academic Transcripts (with GPA), Research Proposal (5 pages), Reference Letters (3), DWD Collaboration Letter, CV</w:t>
      </w:r>
    </w:p>
    <w:p>
      <w:pPr>
        <w:pStyle w:val="BodyText"/>
      </w:pPr>
      <w:r>
        <w:rPr>
          <w:bCs/>
          <w:b/>
        </w:rPr>
        <w:t xml:space="preserve">Word Count:</w:t>
      </w:r>
      <w:r>
        <w:t xml:space="preserve"> </w:t>
      </w:r>
      <w:r>
        <w:t xml:space="preserve">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2025-12-10T16:40:18Z</dcterms:created>
  <dcterms:modified xsi:type="dcterms:W3CDTF">2025-12-10T16:40:18Z</dcterms:modified>
</cp:coreProperties>
</file>

<file path=docProps/custom.xml><?xml version="1.0" encoding="utf-8"?>
<Properties xmlns="http://schemas.openxmlformats.org/officeDocument/2006/custom-properties" xmlns:vt="http://schemas.openxmlformats.org/officeDocument/2006/docPropsVTypes"/>
</file>