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5456cb23c4f2d5fcfde7c441098ce228ef588ad"/>
    <w:p>
      <w:pPr>
        <w:pStyle w:val="Heading1"/>
      </w:pPr>
      <w:r>
        <w:t xml:space="preserve">Scholarship Application Letter: Pursuing Advanced Meteorology Studies in South Korea Seoul</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International Meteorology Scholar Program at Seoul National University, located in the vibrant heart of South Korea Seoul. As a passionate aspiring Meteorologist with a decade-long commitment to understanding Earth's atmospheric complexities, I have meticulously aligned my academic trajectory and professional aspirations with the unique scientific challenges and technological advancements emerging from South Korea’s dynamic meteorological landscape. This scholarship represents not merely an educational opportunity, but a pivotal step toward contributing meaningfully to global weather science through the lens of South Korea Seoul’s critical needs.</w:t>
      </w:r>
    </w:p>
    <w:p>
      <w:pPr>
        <w:pStyle w:val="BodyText"/>
      </w:pPr>
      <w:r>
        <w:t xml:space="preserve">My journey into meteorology began during my undergraduate studies in Atmospheric Sciences at [Your University Name], where I developed a specialized focus on urban climatology and extreme weather event modeling. My thesis, "Urban Heat Island Effects in Rapidly Developing Metropolitan Regions," examined microclimatic variations within Asian megacities, with particular emphasis on Seoul’s distinctive topography and high-density infrastructure. This research directly resonated with the Korean Meteorological Administration's (KMA) ongoing initiatives to enhance climate resilience in Seoul – a city consistently ranked among the most vulnerable urban centers globally to heatwaves and torrential rainfall events linked to intensified monsoon systems. Through this work, I gained hands-on experience with cutting-edge tools such as WRF (Weather Research and Forecasting) modeling software and satellite data integration platforms, skills I am eager to refine within Seoul’s world-class research ecosystem.</w:t>
      </w:r>
    </w:p>
    <w:p>
      <w:pPr>
        <w:pStyle w:val="BodyText"/>
      </w:pPr>
      <w:r>
        <w:t xml:space="preserve">What makes South Korea Seoul an irreplaceable destination for my advanced studies cannot be overstated. The city serves as a living laboratory for meteorologists, facing unique challenges from rapidly evolving climate patterns to the intricate interplay between urban development and atmospheric dynamics. Seoul’s position as a global leader in weather technology – home to the KMA headquarters, the Korea Institute of Atmospheric Prediction Systems (KIAPS), and state-of-the-art Doppler radar networks – offers unparalleled access to real-time data streams, collaborative research opportunities with leading scientists, and exposure to policy frameworks directly shaping national climate adaptation strategies. The 2023 Seoul Flood Response Project, which leveraged AI-driven forecasting models developed locally to mitigate catastrophic urban flooding, exemplifies the innovative synergy between academic research and practical application I am eager to join. My goal is not simply to study meteorology in Seoul; it is to actively contribute to its next-generation forecasting capabilities as a future Meteorologist committed to safeguarding communities across South Korea.</w:t>
      </w:r>
    </w:p>
    <w:p>
      <w:pPr>
        <w:pStyle w:val="BodyText"/>
      </w:pPr>
      <w:r>
        <w:t xml:space="preserve">Specifically, I aim to develop expertise in high-resolution ensemble forecasting for severe convective storms – a critical gap given the increasing frequency of sudden, intense downpours in Seoul that overwhelm drainage systems and disrupt daily life. During my visit to Seoul last year for the International Conference on Atmospheric Science (ICAS), I had the privilege of observing KMA’s operational models in real-time during a typhoon warning scenario. Witnessing how meteorologists rapidly translate complex data into actionable public alerts reinforced my conviction that South Korea’s approach represents the vanguard of global weather services. I am particularly inspired by Professor [Name]’s work at Seoul National University on integrating machine learning with traditional meteorological models, an interdisciplinary methodology I intend to pursue under their mentorship. This scholarship would enable me to fully immerse myself in this environment, participating in KMA’s collaborative projects while earning my Master’s degree within a program uniquely designed for global talent like myself.</w:t>
      </w:r>
    </w:p>
    <w:p>
      <w:pPr>
        <w:pStyle w:val="BodyText"/>
      </w:pPr>
      <w:r>
        <w:t xml:space="preserve">The significance of this Scholarship Application Letter extends beyond personal ambition; it embodies a commitment to mutual growth. South Korea Seoul invests heavily in meteorological innovation as part of its national security and economic strategy, recognizing that accurate weather prediction directly impacts agriculture, transportation, public health, and disaster management for over 25 million people. As a recipient of this scholarship, I pledge to dedicate my research not only to academic excellence but also to creating tangible community impact. Upon completion of my studies at Seoul National University in the heart of South Korea Seoul, I will join the KMA’s Forecasting Division with a specific focus on developing hyperlocal warning systems for Seoul’s densely populated districts – an initiative directly supporting South Korea’s 2030 Climate Resilience Action Plan. Furthermore, I aim to establish student exchange programs between Korean institutions and my home country to foster global meteorological collaboration.</w:t>
      </w:r>
    </w:p>
    <w:p>
      <w:pPr>
        <w:pStyle w:val="BodyText"/>
      </w:pPr>
      <w:r>
        <w:t xml:space="preserve">My academic record reflects consistent excellence (GPA: 3.8/4.0), including research publications in the *Journal of Applied Meteorology* and a competitive internship at [Relevant Institution] where I contributed to tropical cyclone trajectory modeling. My leadership as head of my university’s Meteorological Society further demonstrates my ability to translate scientific knowledge into public engagement – a skill essential for effective weather communication in Seoul’s diverse urban setting. Financial constraints have necessitated this scholarship request, but they have also strengthened my resolve to maximize every opportunity for meaningful contribution.</w:t>
      </w:r>
    </w:p>
    <w:p>
      <w:pPr>
        <w:pStyle w:val="BodyText"/>
      </w:pPr>
      <w:r>
        <w:t xml:space="preserve">South Korea Seoul is not merely the location of my studies; it is the nexus where meteorological science meets urgent societal need. I am prepared to immerse myself fully in the academic rigor of Seoul National University, engage deeply with KMA’s operational challenges, and emerge as a skilled Meteorologist ready to serve both South Korea and the global atmospheric science community. This scholarship represents more than financial support; it is an investment in a future where weather prediction saves lives in Seoul’s bustling streets and beyond. I am eager for the opportunity to bring my dedication, technical skills, and profound respect for South Korea’s meteorological leadership to your esteemed institution.</w:t>
      </w:r>
    </w:p>
    <w:p>
      <w:pPr>
        <w:pStyle w:val="BodyText"/>
      </w:pPr>
      <w:r>
        <w:t xml:space="preserve">Thank you for considering this Scholarship Application Letter. I have attached all required documentation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Seoul, South Korea</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