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Berlin</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the Berlin Music Excellence Fellowship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Dear Scholarship Committee,</w:t>
      </w:r>
    </w:p>
    <w:p>
      <w:pPr>
        <w:pStyle w:val="BodyText"/>
      </w:pPr>
      <w:r>
        <w:t xml:space="preserve">I am writing with profound enthusiasm to submit my application for the Berlin Music Excellence Fellowship, a scholarship that represents not merely financial support but a transformative gateway to realizing my artistic destiny within Germany's most dynamic musical capital—Berlin. As an emerging musician specializing in contemporary classical composition and experimental electronic fusion, I have dedicated my life to creating sonic landscapes that bridge cultural divides, and Berlin has become the essential crucible for this vision.</w:t>
      </w:r>
    </w:p>
    <w:bookmarkStart w:id="21" w:name="Xcc1deacd5bac83c6c14a112448319ade06f79e1"/>
    <w:p>
      <w:pPr>
        <w:pStyle w:val="Heading2"/>
      </w:pPr>
      <w:r>
        <w:t xml:space="preserve">The Berlin Imperative in My Musical Journey</w:t>
      </w:r>
    </w:p>
    <w:p>
      <w:pPr>
        <w:pStyle w:val="FirstParagraph"/>
      </w:pPr>
      <w:r>
        <w:t xml:space="preserve">My connection to Berlin began not through academic study but through visceral immersion. In 2019, I spent three months as an artist-in-residence at the Kulturprojekte Berlin Foundation, where I experienced firsthand how this city transforms music into living infrastructure. Walking from the electronic corridors of Berghain to the intimate chamber spaces of Sophiensæle, I witnessed music not as performance but as community oxygen—where jazz improvisers collaborate with techno producers, and orchestral composers experiment with AI-generated scores. This environment directly shaped my 2022 album "Neon Constellations," which incorporated field recordings from Berlin's public transport systems and the Spreewald waterways. The city doesn't just host musicians; it actively breathes through them.</w:t>
      </w:r>
    </w:p>
    <w:bookmarkEnd w:id="21"/>
    <w:bookmarkStart w:id="22" w:name="Xb7f0f62fa258573f8753ef9205f95a6fd2ecffc"/>
    <w:p>
      <w:pPr>
        <w:pStyle w:val="Heading2"/>
      </w:pPr>
      <w:r>
        <w:t xml:space="preserve">Artistic Vision and Berlin's Unique Ecosystem</w:t>
      </w:r>
    </w:p>
    <w:p>
      <w:pPr>
        <w:pStyle w:val="FirstParagraph"/>
      </w:pPr>
      <w:r>
        <w:t xml:space="preserve">As a Musician, I operate at the intersection of tradition and futurism. My current project, "Urban Requiem," reimagines Gregorian chants through modular synthesizers while exploring migration narratives in contemporary Berlin neighborhoods. This work requires access to specific resources unavailable in my home country of Colombia: the Friedrich Schiller University's electroacoustic studio equipped with 3D spatial audio technology, the Berliner Philharmoniker's composer mentorship program, and the city's unparalleled network of free improvisation collectives like "Laut &amp; Leise." Germany Berlin has become my creative ecosystem—where every street corner offers a new collaborator, from sound artists at KUNSTFORUM INTERNATIONAL to composers at the HfM (Hochschule für Musik) who are pioneering algorithmic composition techniques.</w:t>
      </w:r>
    </w:p>
    <w:bookmarkEnd w:id="22"/>
    <w:bookmarkStart w:id="23" w:name="why-this-scholarship-is-non-negotiable"/>
    <w:p>
      <w:pPr>
        <w:pStyle w:val="Heading2"/>
      </w:pPr>
      <w:r>
        <w:t xml:space="preserve">Why This Scholarship is Non-Negotiable</w:t>
      </w:r>
    </w:p>
    <w:p>
      <w:pPr>
        <w:pStyle w:val="FirstParagraph"/>
      </w:pPr>
      <w:r>
        <w:t xml:space="preserve">The financial barrier to fully immersing myself in Berlin's musical landscape has been my greatest constraint. While I've secured partial funding from a Colombian arts council, the costs of Berlin's intensive artistic environment—studio access fees (€150/week), specialized equipment rentals, travel to collaborative workshops across Europe—would consume 70% of my income. This scholarship would provide not just monetary relief but symbolic validation that my work belongs within Germany Berlin's cultural continuum. With your support, I will dedicate 95% of my time to active creation rather than financial survival: composing for the "Mittelweg36" project with refugee youth, developing interactive sound installations for the Kulturforum's upcoming digital festival, and forming a permanent ensemble with members from the Berliner Ensemble.</w:t>
      </w:r>
    </w:p>
    <w:bookmarkEnd w:id="23"/>
    <w:bookmarkStart w:id="24" w:name="X333b717861c5f8846f42608e2bb2ffdf26aeb91"/>
    <w:p>
      <w:pPr>
        <w:pStyle w:val="Heading2"/>
      </w:pPr>
      <w:r>
        <w:t xml:space="preserve">Berlin as a Catalyst for Global Artistic Dialogue</w:t>
      </w:r>
    </w:p>
    <w:p>
      <w:pPr>
        <w:pStyle w:val="FirstParagraph"/>
      </w:pPr>
      <w:r>
        <w:t xml:space="preserve">Germany Berlin's unique position as Europe's artistic crossroads makes it indispensable to my mission. Unlike established music hubs that prioritize historical legacy (Vienna) or commercial saturation (London), Berlin actively cultivates emerging voices through initiatives like the "Kulturkampf" residency program and the city's 24/7 cultural policy—where artists can legally perform in public spaces without permits. This environment allows me to collaborate with musicians from Sudan, Senegal, and Ukraine who are also building new sonic languages in Berlin. Last month, I co-created a piece with a Ukrainian electronic artist at the "Fluxus" collective that will be premiered at this year's Transmediale festival. Such cross-cultural fusion is only possible because Germany Berlin actively dismantles institutional barriers to artistic exchange.</w:t>
      </w:r>
    </w:p>
    <w:bookmarkEnd w:id="24"/>
    <w:bookmarkStart w:id="25" w:name="long-term-impact-beyond-the-stage"/>
    <w:p>
      <w:pPr>
        <w:pStyle w:val="Heading2"/>
      </w:pPr>
      <w:r>
        <w:t xml:space="preserve">Long-Term Impact Beyond the Stage</w:t>
      </w:r>
    </w:p>
    <w:p>
      <w:pPr>
        <w:pStyle w:val="FirstParagraph"/>
      </w:pPr>
      <w:r>
        <w:t xml:space="preserve">This scholarship will catalyze a ripple effect extending far beyond my own practice. In Berlin, I'm designing an open-source curriculum for "Digital Folklore Composition" to share with music schools across Latin America—using the city's accessible studio infrastructure as a model. My goal is to establish a permanent Berlin-Colombia artist exchange program funded through local cultural grants once my fellowship concludes. Germany Berlin has shown me that music transcends borders when institutions actively invest in diverse voices; I aim to embody this principle by training 15 emerging musicians from Global South nations through workshops at the Kulturforum's community studios.</w:t>
      </w:r>
    </w:p>
    <w:bookmarkEnd w:id="25"/>
    <w:bookmarkStart w:id="26" w:name="X70c44627777b69be16b38feb05050078916b747"/>
    <w:p>
      <w:pPr>
        <w:pStyle w:val="Heading2"/>
      </w:pPr>
      <w:r>
        <w:t xml:space="preserve">Conclusion: A Commitment to Berlin's Musical Future</w:t>
      </w:r>
    </w:p>
    <w:p>
      <w:pPr>
        <w:pStyle w:val="FirstParagraph"/>
      </w:pPr>
      <w:r>
        <w:t xml:space="preserve">As I stand before the threshold of my artistic maturity, I recognize that Berlin is not merely a location but the very architecture of my musical future. The Scholarship Application Letter I present today embodies more than a request for funds—it represents a promise to honor Germany Berlin's legacy as a sanctuary for innovation. With this fellowship, I will contribute not just to the city's cultural vitality but to its evolving identity as music that speaks across cultures rather than within them. When you consider my application, please see me not as an applicant but as a future Berliner who already considers the Spreewald canals and Berghain's echoes part of my creative DNA.</w:t>
      </w:r>
    </w:p>
    <w:bookmarkEnd w:id="26"/>
    <w:p>
      <w:pPr>
        <w:pStyle w:val="BodyText"/>
      </w:pPr>
      <w:r>
        <w:t xml:space="preserve">Sincerely,</w:t>
      </w:r>
    </w:p>
    <w:p>
      <w:pPr>
        <w:pStyle w:val="BodyText"/>
      </w:pPr>
      <w:r>
        <w:t xml:space="preserve">Elena Rodriguez</w:t>
      </w:r>
    </w:p>
    <w:p>
      <w:pPr>
        <w:pStyle w:val="BodyText"/>
      </w:pPr>
      <w:r>
        <w:t xml:space="preserve">Contemporary Composition &amp; Experimental Sound Design</w:t>
      </w:r>
    </w:p>
    <w:p>
      <w:pPr>
        <w:pStyle w:val="BodyText"/>
      </w:pPr>
      <w:r>
        <w:t xml:space="preserve">Word Count: 852 | All content original to applicant</w:t>
      </w:r>
    </w:p>
    <w:p>
      <w:pPr>
        <w:pStyle w:val="BodyText"/>
      </w:pPr>
      <w:r>
        <w:t xml:space="preserve">Application for Berlin Music Excellence Fellowship | Program Code BME-2024-MUS-017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Berlin Germany</dc:title>
  <dc:creator/>
  <dc:language>en</dc:language>
  <cp:keywords/>
  <dcterms:created xsi:type="dcterms:W3CDTF">2026-07-23T03:40:55Z</dcterms:created>
  <dcterms:modified xsi:type="dcterms:W3CDTF">2026-07-23T03:40:55Z</dcterms:modified>
</cp:coreProperties>
</file>

<file path=docProps/custom.xml><?xml version="1.0" encoding="utf-8"?>
<Properties xmlns="http://schemas.openxmlformats.org/officeDocument/2006/custom-properties" xmlns:vt="http://schemas.openxmlformats.org/officeDocument/2006/docPropsVTypes"/>
</file>