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Education</w:t>
      </w:r>
    </w:p>
    <w:bookmarkStart w:id="22" w:name="Xa43dc4dd7f1d59ecd4eb20151ece2e55222741b"/>
    <w:p>
      <w:pPr>
        <w:pStyle w:val="Heading1"/>
      </w:pPr>
      <w:r>
        <w:t xml:space="preserve">SCHOLARSHIP APPLICATION LETTER FOR NURSING EDUCATION</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[Date]</w:t>
      </w:r>
    </w:p>
    <w:bookmarkStart w:id="21" w:name="scholarship-committee"/>
    <w:p>
      <w:pPr>
        <w:pStyle w:val="Heading2"/>
      </w:pPr>
      <w:r>
        <w:t xml:space="preserve">Scholarship Committee</w:t>
      </w:r>
    </w:p>
    <w:bookmarkStart w:id="20" w:name="organization-name"/>
    <w:p>
      <w:pPr>
        <w:pStyle w:val="Heading3"/>
      </w:pPr>
      <w:r>
        <w:t xml:space="preserve">[Organization Name]</w:t>
      </w:r>
    </w:p>
    <w:p>
      <w:pPr>
        <w:pStyle w:val="FirstParagraph"/>
      </w:pPr>
      <w:r>
        <w:t xml:space="preserve">Dear Esteemed Scholarship Committee,</w:t>
      </w:r>
    </w:p>
    <w:p>
      <w:pPr>
        <w:pStyle w:val="BodyText"/>
      </w:pPr>
      <w:r>
        <w:t xml:space="preserve">I am writing this formal Scholarship Application Letter as a deeply committed nursing student from Sudan Khartoum, with an unwavering aspiration to become a transformative Nurse dedicated to improving healthcare access in our nation. As I stand at the threshold of completing my Bachelor of Science in Nursing at the University of Khartoum, I submit this application not merely as an academic pursuit but as a sacred covenant with my community—a promise to serve those who suffer most without adequate medical care in Sudan Khartoum.</w:t>
      </w:r>
    </w:p>
    <w:p>
      <w:pPr>
        <w:pStyle w:val="BodyText"/>
      </w:pPr>
      <w:r>
        <w:t xml:space="preserve">My journey toward nursing began during childhood in the vibrant yet challenging environment of Khartoum. Growing up near Al-Merghani Hospital, I witnessed firsthand how resource constraints and understaffing created devastating gaps in patient care. When my younger sister contracted severe malaria at age seven, we waited for hours in overcrowded clinics with no available nurses to tend to her feverish condition. This experience crystallized my resolve: I would become a Nurse who doesn’t just treat illnesses but restores dignity through compassionate, competent care. Today, as Sudan Khartoum grapples with one of Africa’s most acute healthcare crises—fueled by economic instability, climate-driven health emergencies, and infrastructure decay—I see our community’s urgent need for skilled nurses like myself.</w:t>
      </w:r>
    </w:p>
    <w:p>
      <w:pPr>
        <w:pStyle w:val="BodyText"/>
      </w:pPr>
      <w:r>
        <w:t xml:space="preserve">Currently enrolled in the rigorous BScN program at the Faculty of Medicine, University of Khartoum (2021–present), I have maintained a 3.8/4.0 GPA while actively engaging in community health initiatives that reflect my commitment to Sudan Khartoum. During my third-year clinical rotation at Omdurman Hospital, I led a mobile health unit serving the informal settlements of El-Rawabah—a community where 70% of residents lack access to basic sanitation. Over six months, our team screened 1,200+ patients for hypertension and diabetes under extreme heat (often exceeding 45°C), with me personally documenting cases and educating families on prevention. I developed a simple Arabic-language pamphlet on maternal nutrition that reduced neonatal mortality by 18% in the area—a testament to how culturally relevant nursing interventions save lives. These experiences proved that my vision for nursing transcends textbooks; it is forged in Sudan Khartoum’s streets.</w:t>
      </w:r>
    </w:p>
    <w:p>
      <w:pPr>
        <w:pStyle w:val="BodyText"/>
      </w:pPr>
      <w:r>
        <w:t xml:space="preserve">However, pursuing this mission requires resources beyond my family’s capacity. My parents, both primary school teachers in Khartoum North, have sacrificed everything to fund my education. After three years of tuition fees and clinical supplies costing $1,800 annually—nearly 75% of our household income—their savings are depleted. The economic collapse in Sudan has made textbooks (priced at $25 each), lab materials ($80 for microbiology kits), and even transportation to rural health posts unaffordable. Without this scholarship, I would be forced to abandon my studies and join the alarming 40% of nursing students in Khartoum who drop out due to financial strain—a loss not just for me, but for Sudan’s healthcare future.</w:t>
      </w:r>
    </w:p>
    <w:p>
      <w:pPr>
        <w:pStyle w:val="BodyText"/>
      </w:pPr>
      <w:r>
        <w:t xml:space="preserve">This scholarship represents more than financial aid; it is the catalyst I need to become a Nurse who serves Sudan Khartoum with excellence. I have meticulously planned how these funds will be utilized: $1,200 for advanced clinical training in emergency care (critical for managing cholera outbreaks common in Khartoum’s flood-prone districts), $500 for specialized software to analyze community health data, and $300 toward transportation to conduct home visits in remote neighborhoods like Al-Mazallat. These investments directly align with the World Health Organization’s Sudan Health Strategy 2025, which prioritizes "community-centered nursing models" in urban centers like ours. With your support, I will graduate as a Nurse equipped to implement these evidence-based practices immediately.</w:t>
      </w:r>
    </w:p>
    <w:p>
      <w:pPr>
        <w:pStyle w:val="BodyText"/>
      </w:pPr>
      <w:r>
        <w:t xml:space="preserve">My long-term vision extends beyond clinical practice. In Sudan Khartoum, where nurse-to-patient ratios hover at 1:500 (compared to WHO’s recommended 1:200), I aim to establish a community-based nursing network focused on maternal health and infectious disease prevention. Within five years, I plan to partner with the Ministry of Health to create "Nurse Hubs" in underserved Khartoum neighborhoods—mobile clinics staffed by trained nurses who provide prenatal care, vaccination drives, and chronic disease management. These hubs will reduce hospital overcrowding by 25% in pilot areas (based on my field data), directly addressing the systemic gaps I’ve observed. As a recipient of this scholarship, I pledge to channel my expertise back into Sudan Khartoum through these initiatives.</w:t>
      </w:r>
    </w:p>
    <w:p>
      <w:pPr>
        <w:pStyle w:val="BodyText"/>
      </w:pPr>
      <w:r>
        <w:t xml:space="preserve">What distinguishes me is not merely academic rigor but an unyielding cultural connection to Sudan Khartoum. My fluency in Arabic, English, and Nubian dialects enables me to bridge communication barriers with diverse patients—from rural migrants in Khartoum’s periphery to expatriate communities. I am also certified in trauma nursing (via the Sudan Red Crescent Society) and have volunteered during the 2023 Al-Geneina crisis, evacuating refugees from conflict zones near Khartoum. My leadership was recognized when I co-founded "Nursing for Khartoum," a student collective that organized 17 free health camps serving over 4,500 vulnerable residents last year. This work has taught me that nursing in Sudan requires innovation: using WhatsApp to schedule appointments in areas without reliable transport, or training community health workers to recognize early sepsis symptoms.</w:t>
      </w:r>
    </w:p>
    <w:p>
      <w:pPr>
        <w:pStyle w:val="BodyText"/>
      </w:pPr>
      <w:r>
        <w:t xml:space="preserve">The current healthcare landscape in Sudan Khartoum demands nurses who are not just clinically skilled but culturally intelligent. I have observed how patients distrust Western medical models when they conflict with local traditions—a gap my community-focused approach addresses through respect and collaboration. For instance, during Ramadan, I adapted vaccination schedules to align with fasting hours, increasing participation rates by 40%. This cultural competence is non-negotiable for effective nursing in Sudan Khartoum.</w:t>
      </w:r>
    </w:p>
    <w:p>
      <w:pPr>
        <w:pStyle w:val="BodyText"/>
      </w:pPr>
      <w:r>
        <w:t xml:space="preserve">In closing, this Scholarship Application Letter embodies my promise: to become a Nurse who transforms Khartoum’s healthcare narrative from one of scarcity to one of resilience. Every dollar invested through your scholarship will amplify my ability to serve Sudan’s most vulnerable—whether it’s equipping me with the tools to save a mother during childbirth in Shambat or teaching a grandmother in Korti how to manage diabetes. I am ready to dedicate my career, heart, and intellect to building a healthier Sudan Khartoum. Thank you for considering an application from one who believes nursing is not merely a profession but a sacred trust.</w:t>
      </w:r>
    </w:p>
    <w:p>
      <w:pPr>
        <w:pStyle w:val="BodyText"/>
      </w:pPr>
      <w:r>
        <w:t xml:space="preserve">With profound gratitude and determination,</w:t>
      </w:r>
    </w:p>
    <w:p>
      <w:pPr>
        <w:pStyle w:val="BodyText"/>
      </w:pPr>
      <w:r>
        <w:t xml:space="preserve">[Your Full Name]</w:t>
      </w:r>
    </w:p>
    <w:p>
      <w:pPr>
        <w:pStyle w:val="BodyText"/>
      </w:pPr>
      <w:r>
        <w:t xml:space="preserve">Bachelor of Science in Nursing Candidate</w:t>
      </w:r>
    </w:p>
    <w:p>
      <w:pPr>
        <w:pStyle w:val="BodyText"/>
      </w:pPr>
      <w:r>
        <w:t xml:space="preserve">Faculty of Medicine, University of Khartoum</w:t>
      </w:r>
    </w:p>
    <w:p>
      <w:pPr>
        <w:pStyle w:val="BodyText"/>
      </w:pPr>
      <w:r>
        <w:t xml:space="preserve">Khartoum, Sudan</w:t>
      </w:r>
    </w:p>
    <w:p>
      <w:pPr>
        <w:pStyle w:val="BodyText"/>
      </w:pPr>
      <w:r>
        <w:t xml:space="preserve">Word Count: 927 words (excluding header/footer elements)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Education</dc:title>
  <dc:creator/>
  <dc:language>en</dc:language>
  <cp:keywords/>
  <dcterms:created xsi:type="dcterms:W3CDTF">2026-07-23T10:11:31Z</dcterms:created>
  <dcterms:modified xsi:type="dcterms:W3CDTF">2026-07-23T10:11:31Z</dcterms:modified>
</cp:coreProperties>
</file>

<file path=docProps/custom.xml><?xml version="1.0" encoding="utf-8"?>
<Properties xmlns="http://schemas.openxmlformats.org/officeDocument/2006/custom-properties" xmlns:vt="http://schemas.openxmlformats.org/officeDocument/2006/docPropsVTypes"/>
</file>