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Occupational Therapist Career Development in New Zealand Wellington</w:t>
      </w:r>
    </w:p>
    <w:bookmarkEnd w:id="20"/>
    <w:p>
      <w:pPr>
        <w:pStyle w:val="BodyText"/>
      </w:pPr>
      <w:r>
        <w:t xml:space="preserve">Scholarship Committee</w:t>
      </w:r>
      <w:r>
        <w:br/>
      </w:r>
      <w:r>
        <w:t xml:space="preserve">New Zealand Occupational Therapy Foundation</w:t>
      </w:r>
      <w:r>
        <w:br/>
      </w:r>
      <w:r>
        <w:t xml:space="preserve">75 The Terrace, Wellington 6011</w:t>
      </w:r>
    </w:p>
    <w:p>
      <w:pPr>
        <w:pStyle w:val="BodyText"/>
      </w:pPr>
      <w:r>
        <w:t xml:space="preserve">October 26, 2023</w:t>
      </w:r>
    </w:p>
    <w:p>
      <w:pPr>
        <w:pStyle w:val="BodyText"/>
      </w:pPr>
      <w:r>
        <w:t xml:space="preserve">Dear Scholarship Committee,</w:t>
      </w:r>
    </w:p>
    <w:p>
      <w:pPr>
        <w:pStyle w:val="BodyText"/>
      </w:pPr>
      <w:r>
        <w:t xml:space="preserve">It is with profound enthusiasm and unwavering commitment that I submit my application for the New Zealand Occupational Therapy Scholarships Program to advance my career as an Occupational Therapist in Wellington. Having dedicated three years to academic excellence at Massey University’s Wellington campus and completed clinical placements across the Capital and Coast District Health Board (CCDHB), I am now poised to deepen my expertise through specialized training in community-based rehabilitation—a critical need within New Zealand’s healthcare landscape, particularly in our vibrant yet challenging capital city of Wellington.</w:t>
      </w:r>
    </w:p>
    <w:p>
      <w:pPr>
        <w:pStyle w:val="BodyText"/>
      </w:pPr>
      <w:r>
        <w:t xml:space="preserve">My journey toward becoming an Occupational Therapist began during my undergraduate studies when I volunteered with the Wellington City Council’s Active Living Program. There, I witnessed firsthand how occupational therapy transforms lives: a 78-year-old stroke survivor regained independence in her waterfront apartment through tailored home modifications; a young adult with cerebral palsy gained confidence navigating public transport to attend vocational training. These experiences crystallized my understanding that Occupational Therapy is not merely clinical intervention—it is the art of enabling meaningful participation in daily life, whether that means preparing meals, engaging in community activities, or simply feeling safe within one’s own home. In Wellington’s diverse urban environment—where 23% of residents are aged 65+ and Māori and Pacific Islander communities face significant health disparities—this work is not just professional but deeply necessary.</w:t>
      </w:r>
    </w:p>
    <w:p>
      <w:pPr>
        <w:pStyle w:val="BodyText"/>
      </w:pPr>
      <w:r>
        <w:t xml:space="preserve">My academic record reflects this dedication. I graduated with Honours (First Class) in Occupational Therapy, completing a research thesis titled "Barriers to Community Reintegration for Aged Residents in Wellington’s Coastal Communities." My findings revealed that 68% of elderly patients discharged from Wellington Hospital required environmental adaptations not covered by standard funding—a gap my proposed model addresses through collaborative partnerships with local iwi and community groups. This work earned me the Massey University Faculty Excellence Award, but more importantly, it ignited my passion for developing culturally responsive OT practices uniquely suited to Wellington’s context.</w:t>
      </w:r>
    </w:p>
    <w:p>
      <w:pPr>
        <w:pStyle w:val="BodyText"/>
      </w:pPr>
      <w:r>
        <w:t xml:space="preserve">Despite securing a provisional position with CCDHB’s Community Rehabilitation Team, I face significant financial barriers to pursuing advanced certification in "Aged Care and Rural Health Practice"—a qualification vital for addressing Wellington’s rapidly aging population and geographically dispersed communities like Porirua and the Hutt Valley. The current cost of tuition, travel to rural field placements, and essential clinical resources exceeds my savings by $12,000. Without this scholarship, I would be unable to complete this training within the required timeframe for my employment pathway. I have exhausted all other funding sources: personal savings from part-time work at Wellington Hospital’s outpatient clinic (where I supported 45+ clients monthly), a partial student loan, and two employer-sponsored grants totaling $3,500. This scholarship represents the critical final piece to bridge this gap.</w:t>
      </w:r>
    </w:p>
    <w:p>
      <w:pPr>
        <w:pStyle w:val="BodyText"/>
      </w:pPr>
      <w:r>
        <w:t xml:space="preserve">Why is my development as an Occupational Therapist essential for New Zealand Wellington? Because our city’s unique challenges demand specialized solutions. Unlike Auckland’s high-density urban setting, Wellington’s hilly terrain and coastal geography create accessibility hurdles for many seniors and disabled residents. Furthermore, the city’s growing neurodiverse population—estimated at 15% of children under 18—requires OTs trained in sensory integration and inclusive community planning. My proposed certification will directly address these needs: I plan to collaborate with Te Whare Tawhito (Wellington’s Māori health provider) to co-design culturally safe interventions, and partner with the Wellington City Council on "Accessible Streets" initiatives that prioritize wheelchair access for hilly residential areas like Newtown and Khandallah.</w:t>
      </w:r>
    </w:p>
    <w:p>
      <w:pPr>
        <w:pStyle w:val="BodyText"/>
      </w:pPr>
      <w:r>
        <w:t xml:space="preserve">I have already begun laying this foundation. In my current role as a Clinical Support Occupational Therapist at CCDHB, I facilitated a pilot project adapting community centers in Petone and Johnsonville to support people with dementia—reducing emergency service calls by 30% over six months. This project demonstrated the tangible impact of context-specific OT practice, reinforcing my belief that Wellington’s future health outcomes depend on therapists who understand our city’s physical, social, and cultural fabric. The scholarship would empower me to scale this work through advanced training in trauma-informed care and technology-assisted rehabilitation—skills increasingly demanded as we implement New Zealand’s Healthier Lives National Science Challenge.</w:t>
      </w:r>
    </w:p>
    <w:p>
      <w:pPr>
        <w:pStyle w:val="BodyText"/>
      </w:pPr>
      <w:r>
        <w:t xml:space="preserve">My commitment extends beyond clinical practice. I volunteer weekly with Wellington’s Disability Rights Advocacy Network, co-facilitating workshops on "OTs and the Human Rights Act" for community organizations. I also mentor international OT students at Victoria University, ensuring knowledge transfer that benefits New Zealand’s global health partnerships—a value aligning perfectly with the Scholarship Foundation’s mission to foster leaders who serve not just patients, but communities.</w:t>
      </w:r>
    </w:p>
    <w:p>
      <w:pPr>
        <w:pStyle w:val="BodyText"/>
      </w:pPr>
      <w:r>
        <w:t xml:space="preserve">With this scholarship, I will complete my advanced certification within 12 months and immediately contribute to Wellington Health Service’s "Community First" initiative. I will implement a mobile OT clinic model targeting isolated residents in Porirua and the Wairarapa, drawing on my research in accessible transport solutions. Crucially, I will establish a mentorship pathway for Māori students at Victoria University—addressing the current underrepresentation of Indigenous practitioners (only 5% of NZ OTs identify as Māori). My vision is clear: to be an Occupational Therapist who doesn’t just work *in* Wellington but actively shapes its future as a more inclusive, resilient, and health-empowered city.</w:t>
      </w:r>
    </w:p>
    <w:p>
      <w:pPr>
        <w:pStyle w:val="BodyText"/>
      </w:pPr>
      <w:r>
        <w:t xml:space="preserve">Thank you for considering my application. I am eager to bring my dedication, research-driven approach, and deep understanding of Wellington’s unique community needs to your scholarship program. Together, we can ensure that every resident—regardless of age, ability or background—has the opportunity to engage meaningfully with their environment in New Zealand Wellington.</w:t>
      </w:r>
    </w:p>
    <w:p>
      <w:pPr>
        <w:pStyle w:val="BodyText"/>
      </w:pPr>
      <w:r>
        <w:t xml:space="preserve">Sincerely,</w:t>
      </w:r>
      <w:r>
        <w:br/>
      </w:r>
      <w:r>
        <w:br/>
      </w:r>
      <w:r>
        <w:rPr>
          <w:bCs/>
          <w:b/>
        </w:rPr>
        <w:t xml:space="preserve">Aria Thompson</w:t>
      </w:r>
      <w:r>
        <w:br/>
      </w:r>
      <w:r>
        <w:t xml:space="preserve">Registered Occupational Therapist (Provisional)</w:t>
      </w:r>
      <w:r>
        <w:br/>
      </w:r>
      <w:r>
        <w:t xml:space="preserve">Massey University, BScOT (Hons) 2023</w:t>
      </w:r>
      <w:r>
        <w:br/>
      </w:r>
      <w:r>
        <w:t xml:space="preserve">Wellington, New Zealand</w:t>
      </w:r>
      <w:r>
        <w:br/>
      </w:r>
      <w:r>
        <w:t xml:space="preserve">a.thompson@wellingtonot.org.nz | +64 21 789 1234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New Zealand Wellington</dc:title>
  <dc:creator/>
  <dc:language>en</dc:language>
  <cp:keywords/>
  <dcterms:created xsi:type="dcterms:W3CDTF">2025-12-10T07:03:13Z</dcterms:created>
  <dcterms:modified xsi:type="dcterms:W3CDTF">2025-12-10T07:03:13Z</dcterms:modified>
</cp:coreProperties>
</file>

<file path=docProps/custom.xml><?xml version="1.0" encoding="utf-8"?>
<Properties xmlns="http://schemas.openxmlformats.org/officeDocument/2006/custom-properties" xmlns:vt="http://schemas.openxmlformats.org/officeDocument/2006/docPropsVTypes"/>
</file>