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Occupational Therapy Professional Development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Health Avenue</w:t>
      </w:r>
      <w:r>
        <w:br/>
      </w:r>
      <w:r>
        <w:t xml:space="preserve">New York, NY 10001</w:t>
      </w:r>
      <w:r>
        <w:br/>
      </w:r>
      <w:r>
        <w:t xml:space="preserve">United States</w:t>
      </w:r>
    </w:p>
    <w:bookmarkStart w:id="21" w:name="X80da4e6bfdd6716b79001f5d1c6b9302449af78"/>
    <w:p>
      <w:pPr>
        <w:pStyle w:val="Heading2"/>
      </w:pPr>
      <w:r>
        <w:t xml:space="preserve">Subject: Scholarship Application for Advanced Occupational Therapy Training in Peru Lima</w:t>
      </w:r>
    </w:p>
    <w:bookmarkEnd w:id="21"/>
    <w:p>
      <w:pPr>
        <w:pStyle w:val="FirstParagraph"/>
      </w:pPr>
      <w:r>
        <w:t xml:space="preserve">Dear Esteemed Scholarship Committee,</w:t>
      </w:r>
    </w:p>
    <w:p>
      <w:pPr>
        <w:pStyle w:val="BodyText"/>
      </w:pPr>
      <w:r>
        <w:t xml:space="preserve">It is with profound enthusiasm and unwavering commitment to transformative healthcare that I submit this Scholarship Application Letter in pursuit of advanced training as an Occupational Therapist. My journey toward becoming a clinical leader in rehabilitation services has been deeply shaped by the unique healthcare landscape of Peru Lima, where I have dedicated three years to serving vulnerable populations through community-based occupational therapy practice. This scholarship represents not merely financial support, but a vital catalyst for advancing my professional capabilities at a time when specialized rehabilitation services are critically needed across Lima's underserved districts.</w:t>
      </w:r>
    </w:p>
    <w:p>
      <w:pPr>
        <w:pStyle w:val="BodyText"/>
      </w:pPr>
      <w:r>
        <w:t xml:space="preserve">My foundational education culminated in a Bachelor of Science in Occupational Therapy from the National University of San Marcos (UNMSM) in Lima, where I graduated with honors. During my clinical rotations across Lima's public healthcare system—from the sprawling Santa Rosa Hospital to community centers serving coastal fishing villages—I witnessed how systemic gaps in rehabilitation access perpetuate cycles of disability and socioeconomic marginalization. In the working-class neighborhoods of Villa El Salvador and San Juan de Lurigancho, I observed children with cerebral palsy denied essential therapy due to resource constraints, elderly patients struggling with unmodified home environments after stroke, and individuals with complex trauma lacking culturally competent care pathways. These experiences crystallized my conviction that effective occupational therapy in Peru Lima requires both clinical excellence and deep contextual understanding of Peruvian socio-cultural dynamics.</w:t>
      </w:r>
    </w:p>
    <w:p>
      <w:pPr>
        <w:pStyle w:val="BodyText"/>
      </w:pPr>
      <w:r>
        <w:t xml:space="preserve">My professional work as an Occupational Therapist has centered on bridging this gap through community-integrated models. In collaboration with the Ministry of Health's "Salud para Todos" program, I developed a mobile therapy initiative serving 150+ families across Lima's peri-urban zones. This project—funded through a micro-grant from the Peruvian Association of Occupational Therapists—trained community health workers to deliver evidence-based home modification strategies using locally sourced materials. We saw remarkable outcomes: 78% of participants reported improved functional independence within six months, and caregiver stress levels decreased by 45%. However, I recognized that scaling this impact requires deeper expertise in neurodevelopmental therapy and assistive technology integration—areas where advanced training would directly address Lima's most pressing rehabilitation challenges.</w:t>
      </w:r>
    </w:p>
    <w:p>
      <w:pPr>
        <w:pStyle w:val="BodyText"/>
      </w:pPr>
      <w:r>
        <w:t xml:space="preserve">This is precisely why my scholarship application centers on the proposed International Advanced Certification in Neurological Rehabilitation at the University of Barcelona. The curriculum’s focus on culturally responsive neuro-occupational therapy aligns with my mission to adapt global best practices for Lima's context. Specifically, I seek training in:</w:t>
      </w:r>
    </w:p>
    <w:p>
      <w:pPr>
        <w:numPr>
          <w:ilvl w:val="0"/>
          <w:numId w:val="1001"/>
        </w:numPr>
        <w:pStyle w:val="Compact"/>
      </w:pPr>
      <w:r>
        <w:t xml:space="preserve">Culturally adapted cognitive rehabilitation techniques for Peruvian populations</w:t>
      </w:r>
    </w:p>
    <w:p>
      <w:pPr>
        <w:numPr>
          <w:ilvl w:val="0"/>
          <w:numId w:val="1001"/>
        </w:numPr>
        <w:pStyle w:val="Compact"/>
      </w:pPr>
      <w:r>
        <w:t xml:space="preserve">Low-cost assistive device fabrication using local materials (e.g., recycled plastics, natural fibers)</w:t>
      </w:r>
    </w:p>
    <w:p>
      <w:pPr>
        <w:numPr>
          <w:ilvl w:val="0"/>
          <w:numId w:val="1001"/>
        </w:numPr>
        <w:pStyle w:val="Compact"/>
      </w:pPr>
      <w:r>
        <w:t xml:space="preserve">Teletherapy implementation for remote communities along Lima's coastal and Andean corridors</w:t>
      </w:r>
    </w:p>
    <w:p>
      <w:pPr>
        <w:pStyle w:val="FirstParagraph"/>
      </w:pPr>
      <w:r>
        <w:t xml:space="preserve">Lima’s unique urban geography—a megacity of 10 million people where affluent districts coexist with informal settlements—demands occupational therapy innovations that respect cultural diversity while addressing infrastructure gaps. In my current role at the Asociación de Rehabilitación de Lima, I’ve adapted standard therapy protocols for Peruvian households: replacing expensive commercial grips with woven palm fiber alternatives, designing home safety checklists using local architectural patterns (like *muros* and *patios*), and incorporating traditional healing concepts from Andean medicine into discharge plans. This scholarship would empower me to formalize these grassroots innovations through evidence-based research, positioning me to lead the next generation of occupational therapy in Peru Lima.</w:t>
      </w:r>
    </w:p>
    <w:p>
      <w:pPr>
        <w:pStyle w:val="BodyText"/>
      </w:pPr>
      <w:r>
        <w:t xml:space="preserve">The financial barrier to this training remains my greatest challenge. While I have secured partial funding from my current employer (the Lima Municipal Health Office), the $8,500 tuition gap is prohibitive for a therapist earning approximately $450/month in public health roles. This scholarship would not only cover academic costs but also enable me to implement a pilot project upon return—training 25 community health workers at two clinics in Villa María del Triunfo on low-cost home modification techniques. My implementation plan includes: (1) adapting Barcelona’s curriculum into Spanish-Peruvian case studies, (2) developing a sustainability framework using local artisans for assistive device production, and (3) establishing partnerships with Peru’s National Institute of Health for national scale-up.</w:t>
      </w:r>
    </w:p>
    <w:p>
      <w:pPr>
        <w:pStyle w:val="BodyText"/>
      </w:pPr>
      <w:r>
        <w:t xml:space="preserve">I am deeply aware that my proposed work in Peru Lima carries historical significance. Occupational therapy remains an emerging field in Latin America, with only 0.8 therapists per 100,000 people nationwide (compared to 22 per 100,000 in the U.S.). My training will directly address this disparity by creating a replicable model for resource-limited settings. The scholarship committee’s support would amplify my impact beyond individual patient care: I envision establishing Lima's first occupational therapy innovation hub within two years, serving as a training center for 15+ therapists annually while collaborating with UNMSM to develop Peru's first accredited neuro-occupational therapy curriculum.</w:t>
      </w:r>
    </w:p>
    <w:p>
      <w:pPr>
        <w:pStyle w:val="BodyText"/>
      </w:pPr>
      <w:r>
        <w:t xml:space="preserve">What makes this scholarship uniquely transformative is its alignment with Peru Lima’s national health priorities. The Peruvian government's "Plan Nacional de Salud 2021-2030" explicitly prioritizes rehabilitation services for vulnerable populations, yet resources remain scarce in urban poverty zones. My proposed initiative directly advances this strategic goal by creating sustainable, community-owned rehabilitation pathways. Having navigated Lima’s complex healthcare bureaucracy while delivering services to migrants from the Amazon basin and displaced Andean communities, I understand how to implement solutions that resonate with local realities rather than imposing external frameworks.</w:t>
      </w:r>
    </w:p>
    <w:p>
      <w:pPr>
        <w:pStyle w:val="BodyText"/>
      </w:pPr>
      <w:r>
        <w:t xml:space="preserve">In closing, this Scholarship Application Letter embodies not just a personal aspiration but a commitment to reshape rehabilitation access in Peru Lima. I have already secured letters of support from Dr. María López (Director of UNMSM's Occupational Therapy Program) and Dr. Carlos Vásquez (Head of Neurorehabilitation at Hospital Arzobispo Loayza), who attest to my clinical judgment and community impact. As an Occupational Therapist rooted in Lima’s social fabric, I am ready to transform this opportunity into measurable change—proving that with the right training, one therapist can catalyze a movement toward equitable healthcare across our vibrant city.</w:t>
      </w:r>
    </w:p>
    <w:p>
      <w:pPr>
        <w:pStyle w:val="BodyText"/>
      </w:pPr>
      <w:r>
        <w:t xml:space="preserve">Thank you for considering my application. I welcome the opportunity to discuss how my vision aligns with your mission and would be honored to contribute to advancing occupational therapy in Peru Lima through this scholarship.</w:t>
      </w:r>
    </w:p>
    <w:p>
      <w:pPr>
        <w:pStyle w:val="BodyText"/>
      </w:pPr>
      <w:r>
        <w:t xml:space="preserve">Sincerely,</w:t>
      </w:r>
    </w:p>
    <w:p>
      <w:pPr>
        <w:pStyle w:val="BodyText"/>
      </w:pPr>
      <w:r>
        <w:t xml:space="preserve">[Your Full Name]</w:t>
      </w:r>
    </w:p>
    <w:p>
      <w:pPr>
        <w:pStyle w:val="BodyText"/>
      </w:pPr>
      <w:r>
        <w:t xml:space="preserve">[Your Professional Title, e.g., Occupational Therapist &amp; Community Health Lead]</w:t>
      </w:r>
    </w:p>
    <w:p>
      <w:pPr>
        <w:pStyle w:val="BodyText"/>
      </w:pPr>
      <w:r>
        <w:t xml:space="preserve">Word Count: 847</w:t>
      </w:r>
    </w:p>
    <w:p>
      <w:pPr>
        <w:pStyle w:val="BodyText"/>
      </w:pPr>
      <w:r>
        <w:t xml:space="preserve">This document is designed for submission to international scholarship committees. All references to "Peru Lima" reflect the specific urban context of Peru's capital city, where healthcare disparities and cultural complexity demand tailored occupational therapy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Peru Lima</dc:title>
  <dc:creator/>
  <dc:language>en</dc:language>
  <cp:keywords/>
  <dcterms:created xsi:type="dcterms:W3CDTF">2026-07-21T03:15:42Z</dcterms:created>
  <dcterms:modified xsi:type="dcterms:W3CDTF">2026-07-21T03:15:42Z</dcterms:modified>
</cp:coreProperties>
</file>

<file path=docProps/custom.xml><?xml version="1.0" encoding="utf-8"?>
<Properties xmlns="http://schemas.openxmlformats.org/officeDocument/2006/custom-properties" xmlns:vt="http://schemas.openxmlformats.org/officeDocument/2006/docPropsVTypes"/>
</file>