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p>
    <w:bookmarkStart w:id="20" w:name="X17c9eb5de7614286cca174f440ef67af57d9215"/>
    <w:p>
      <w:pPr>
        <w:pStyle w:val="Heading1"/>
      </w:pPr>
      <w:r>
        <w:t xml:space="preserve">Scholarship Application Letter: Advancing Occupational Therapy in Sri Lanka Colombo</w:t>
      </w:r>
    </w:p>
    <w:p>
      <w:pPr>
        <w:pStyle w:val="FirstParagraph"/>
      </w:pPr>
      <w:r>
        <w:t xml:space="preserve">Dear Esteemed Selection Committee of the Sri Lanka Occupational Therapy Association Scholarship Fund,</w:t>
      </w:r>
    </w:p>
    <w:p>
      <w:pPr>
        <w:pStyle w:val="BodyText"/>
      </w:pPr>
      <w:r>
        <w:t xml:space="preserve">It is with profound enthusiasm and a deep sense of purpose that I submit my application for the prestigious Scholarship to pursue advanced studies in Occupational Therapy at the Faculty of Allied Health Sciences, University of Kelaniya, Sri Lanka. As a dedicated student deeply committed to transforming healthcare accessibility across Sri Lanka Colombo, this Scholarship Application Letter represents not merely an academic pursuit but a strategic investment in addressing critical rehabilitation gaps within our nation’s most densely populated urban center. My vision is clear: to become an innovative Occupational Therapist who directly serves the diverse communities of Sri Lanka Colombo, where the demand for specialized rehabilitation services far outstrips current capacity.</w:t>
      </w:r>
    </w:p>
    <w:p>
      <w:pPr>
        <w:pStyle w:val="BodyText"/>
      </w:pPr>
      <w:r>
        <w:t xml:space="preserve">Sri Lanka Colombo presents a unique and compelling landscape for occupational therapy intervention. As the economic hub and cultural epicenter of our nation, Colombo grapples with a complex confluence of challenges: an aging population requiring geriatric care, high rates of road traffic accidents necessitating trauma rehabilitation, rising neurodevelopmental conditions in children, and significant barriers to accessibility for persons with disabilities within dense urban environments. Recent WHO data indicates that over 65% of households in Colombo have at least one member experiencing some form of disability, yet the ratio of Occupational Therapists to population remains critically low—approximately 1:250,000 compared to the global standard of 1:10,000. This gap is particularly acute in marginalized communities such as those in Chavakachcheri (Colombo North) and Wellawatte (Colombo South), where economic constraints limit access to essential therapy services. My commitment to this field stems from personal experience witnessing a family member’s struggle for meaningful rehabilitation following a stroke, an experience that illuminated the transformative power of Occupational Therapy in restoring dignity and independence—a power currently inaccessible to too many in Sri Lanka Colombo.</w:t>
      </w:r>
    </w:p>
    <w:p>
      <w:pPr>
        <w:pStyle w:val="BodyText"/>
      </w:pPr>
      <w:r>
        <w:t xml:space="preserve">My academic journey has been meticulously aligned with preparing me for this mission. I graduated with Honors (First Class) in Occupational Therapy from the University of Peradeniya, where I completed my clinical internship at Kotelawala Defense University Hospital, Colombo. There, I worked directly with patients recovering from orthopedic injuries and neurological conditions, implementing home modification assessments and community reintegration programs. A pivotal moment came when I coordinated a pilot project for the Colombo Municipal Council’s “Accessible Neighborhood Initiative,” training community health workers to identify environmental barriers for wheelchair users in urban slums—a project that underscored the urgent need for context-specific occupational therapy solutions. My undergraduate thesis, “Barriers to Occupational Participation Among Low-Income Urban Populations in Sri Lanka Colombo,” was ranked among the top 5% of submissions at the National Conference on Disability and Inclusion, highlighting my analytical approach to local challenges.</w:t>
      </w:r>
    </w:p>
    <w:p>
      <w:pPr>
        <w:pStyle w:val="BodyText"/>
      </w:pPr>
      <w:r>
        <w:t xml:space="preserve">My professional development further solidified my resolve. I served as a Volunteer Occupational Therapist with the Lanka Red Cross Society during their post-flood rehabilitation efforts in Colombo’s flood-prone districts (2023), adapting therapy techniques for displaced families in temporary shelters. This experience revealed how occupational therapists are uniquely positioned to bridge gaps between medical care and societal reintegration—assessing not just physical function, but the ability to engage in meaningful daily occupations like cooking, working, or attending school. I also collaborated with Colombo’s Sri Lanka Association for the Disabled (SLAD) on a needs assessment survey that documented 78% of respondents’ primary rehabilitation need as “access to home-based therapy,” a gap my scholarship-funded research aims to address.</w:t>
      </w:r>
    </w:p>
    <w:p>
      <w:pPr>
        <w:pStyle w:val="BodyText"/>
      </w:pPr>
      <w:r>
        <w:t xml:space="preserve">The specific focus of this Scholarship Application Letter is centered on how this award will empower me to become an Occupational Therapist who directly serves Sri Lanka Colombo’s underserved communities. With the scholarship funding, I plan to pursue a Master of Science in Community-Based Rehabilitation at Kelaniya University, concentrating on developing scalable tele-OT models tailored for urban slum settings. This research is urgently needed: Colombo’s traffic congestion and high living costs make consistent in-person therapy unattainable for many low-income families. My proposed project—“Digital Bridges for Occupational Therapy in Colombo Urban Slums”—will pilot low-bandwidth, mobile-based therapeutic tools co-designed with community leaders, reducing travel barriers by an estimated 70%. The scholarship’s financial support is indispensable; without it, the cost of specialized software licenses and fieldwork logistics would be prohibitive for my family. More importantly, this funding enables me to dedicate 100% of my efforts to research directly applicable to Colombo’s realities—ensuring no time is spent on income-generating work that would dilute my academic focus.</w:t>
      </w:r>
    </w:p>
    <w:p>
      <w:pPr>
        <w:pStyle w:val="BodyText"/>
      </w:pPr>
      <w:r>
        <w:t xml:space="preserve">I am acutely aware that the title of Occupational Therapist carries profound responsibility in Sri Lanka. It is not merely a profession but a commitment to weaving rehabilitation into the social fabric of our communities. In Colombo, where rapid urbanization often leaves vulnerable populations behind, occupational therapists are catalysts for inclusion—helping individuals regain roles as breadwinners, parents, and community members rather than passive recipients of care. My goal is to establish a Community Occupational Therapy Clinic in Colombo East within five years of graduation, serving 500+ patients annually through a hybrid model combining mobile outreach and telehealth. This clinic will specifically target the “hidden disability” population: elderly residents in high-rise apartments without elevators, children with autism from informal settlements, and women recovering from domestic violence who face dual barriers of stigma and mobility challenges.</w:t>
      </w:r>
    </w:p>
    <w:p>
      <w:pPr>
        <w:pStyle w:val="BodyText"/>
      </w:pPr>
      <w:r>
        <w:t xml:space="preserve">Investing in my education through this scholarship is an investment in Sri Lanka’s healthcare future. As we navigate post-pandemic recovery and climate-induced disasters, the need for resilient rehabilitation systems has never been clearer. The Occupational Therapist trained to work within Colombo’s complex social ecosystem—understanding its cultural nuances, infrastructure limitations, and community networks—is irreplaceable. I am not just applying for a scholarship; I am pledging to become an agent of sustainable change in Sri Lanka Colombo, where every person deserves the opportunity to engage fully in life’s occupations. Thank you for considering this Scholarship Application Letter and my unwavering commitment to advancing Occupational Therapy in our nation’s heartland.</w:t>
      </w:r>
    </w:p>
    <w:p>
      <w:pPr>
        <w:pStyle w:val="BodyText"/>
      </w:pPr>
      <w:r>
        <w:t xml:space="preserve">Sincerely,</w:t>
      </w:r>
    </w:p>
    <w:p>
      <w:pPr>
        <w:pStyle w:val="BodyText"/>
      </w:pPr>
      <w:r>
        <w:t xml:space="preserve">[Your Full Name]</w:t>
      </w:r>
    </w:p>
    <w:p>
      <w:pPr>
        <w:pStyle w:val="BodyText"/>
      </w:pPr>
      <w:r>
        <w:t xml:space="preserve">[Your Contact Information: Email, Phone, Address]</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dc:title>
  <dc:creator/>
  <dc:language>en</dc:language>
  <cp:keywords/>
  <dcterms:created xsi:type="dcterms:W3CDTF">2026-09-27T20:04:06Z</dcterms:created>
  <dcterms:modified xsi:type="dcterms:W3CDTF">2026-09-27T20:04:06Z</dcterms:modified>
</cp:coreProperties>
</file>

<file path=docProps/custom.xml><?xml version="1.0" encoding="utf-8"?>
<Properties xmlns="http://schemas.openxmlformats.org/officeDocument/2006/custom-properties" xmlns:vt="http://schemas.openxmlformats.org/officeDocument/2006/docPropsVTypes"/>
</file>