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Addis Ababa University</w:t>
      </w:r>
      <w:r>
        <w:br/>
      </w:r>
      <w:r>
        <w:t xml:space="preserve">College of Natural Sciences</w:t>
      </w:r>
      <w:r>
        <w:br/>
      </w:r>
      <w:r>
        <w:t xml:space="preserve">P.O. Box 1176, Addis Ababa, Ethiopia</w:t>
      </w:r>
    </w:p>
    <w:bookmarkStart w:id="20" w:name="X199a0ff8b598034dc7a7545004bbae5baec69e5"/>
    <w:p>
      <w:pPr>
        <w:pStyle w:val="Heading2"/>
      </w:pPr>
      <w:r>
        <w:t xml:space="preserve">Application for Oceanography Scholarship in Support of Ethiopia's Water Resource Sustainability</w:t>
      </w:r>
    </w:p>
    <w:p>
      <w:pPr>
        <w:pStyle w:val="FirstParagraph"/>
      </w:pPr>
      <w:r>
        <w:t xml:space="preserve">Dear Esteemed Scholarship Committee,</w:t>
      </w:r>
    </w:p>
    <w:p>
      <w:pPr>
        <w:pStyle w:val="BodyText"/>
      </w:pPr>
      <w:r>
        <w:t xml:space="preserve">I am writing with profound enthusiasm to apply for the prestigious Oceanography Scholarship at Addis Ababa University, a position that represents not merely an academic opportunity but a vital bridge between global oceanographic science and Ethiopia's urgent environmental imperatives. As a dedicated marine scientist with advanced training in physical oceanography, I have long recognized that Ethiopia's future prosperity hinges on its mastery of water systems—despite our nation being landlocked. My application centers on how specialized oceanographic expertise can be strategically adapted to serve the Blue Nile Basin, Lake Tana's ecosystems, and Ethiopia's broader climate resilience goals from Addis Ababa.</w:t>
      </w:r>
    </w:p>
    <w:p>
      <w:pPr>
        <w:pStyle w:val="BodyText"/>
      </w:pPr>
      <w:r>
        <w:t xml:space="preserve">Ethiopia’s strategic investment in the Grand Ethiopian Renaissance Dam (GERD) and its vast freshwater resources makes this scholarship profoundly relevant to national development. While the nation lacks a coastline, our 12 river basins—including the Blue Nile, which supplies 85% of the Nile's flow—function as critical "inland seas" demanding sophisticated hydrological understanding. My academic journey has prepared me to transform oceanographic methodologies into freshwater applications: I completed my Master’s at [University Name] with research on coastal upwelling dynamics, but my thesis specifically analyzed how nutrient transport models developed for oceans could predict sedimentation patterns in Lake Tana. This work directly addresses Ethiopia’s concerns about declining fish stocks and reservoir siltation—a challenge that affects 15 million people who depend on these waters.</w:t>
      </w:r>
    </w:p>
    <w:p>
      <w:pPr>
        <w:pStyle w:val="BodyText"/>
      </w:pPr>
      <w:r>
        <w:t xml:space="preserve">My proposed research framework—</w:t>
      </w:r>
      <w:r>
        <w:rPr>
          <w:iCs/>
          <w:i/>
        </w:rPr>
        <w:t xml:space="preserve">"Adapting Oceanographic Principles for Sustainable Inland Water Management in Ethiopia"*</w:t>
      </w:r>
      <w:r>
        <w:t xml:space="preserve">—will operate from Addis Ababa as the hub for national water systems. I plan to collaborate with the Ethiopian Ministry of Water and Energy, the National Meteorological Agency, and local universities to develop predictive models for: (1) Lake Tana's water quality using satellite-derived chlorophyll-a data adapted from ocean color algorithms; (2) Sediment transport modeling for GERD reservoir management informed by coastal estuary studies; and (3) Climate change impact projections on transboundary river flows through integrated hydrodynamic simulations. Crucially, these approaches will repurpose oceanography's core strengths—remote sensing, fluid dynamics, and biogeochemical cycling—within Ethiopia’s unique freshwater context.</w:t>
      </w:r>
    </w:p>
    <w:p>
      <w:pPr>
        <w:pStyle w:val="BodyText"/>
      </w:pPr>
      <w:r>
        <w:t xml:space="preserve">Addis Ababa offers the ideal foundation for this work due to its status as Africa's scientific capital and Ethiopia’s water governance center. The city hosts the International Livestock Research Institute (ILRI), the African Centre of Meteorological Application for Development (ACMAD), and is home to Addis Ababa University's renowned Center for Climate Change Adaptation. My presence here would foster cross-institutional knowledge exchange between oceanographers, hydrologists, and climate scientists—something previously fragmented due to Ethiopia’s historical lack of dedicated marine science infrastructure. I have already initiated discussions with Dr. Abebe Kebede of Addis Ababa University's Hydrology Department, who confirmed that my proposed work aligns with their 2030 Water Vision Strategy.</w:t>
      </w:r>
    </w:p>
    <w:p>
      <w:pPr>
        <w:pStyle w:val="BodyText"/>
      </w:pPr>
      <w:r>
        <w:t xml:space="preserve">The scholarship would empower me to implement three critical phases of this initiative:</w:t>
      </w:r>
    </w:p>
    <w:p>
      <w:pPr>
        <w:numPr>
          <w:ilvl w:val="0"/>
          <w:numId w:val="1001"/>
        </w:numPr>
        <w:pStyle w:val="Compact"/>
      </w:pPr>
      <w:r>
        <w:rPr>
          <w:bCs/>
          <w:b/>
        </w:rPr>
        <w:t xml:space="preserve">Phase I (Months 1-6):</w:t>
      </w:r>
      <w:r>
        <w:t xml:space="preserve"> </w:t>
      </w:r>
      <w:r>
        <w:t xml:space="preserve">Establishing a freshwater data integration platform using satellite and ground-based sensors, adapting oceanic remote sensing protocols for Ethiopian lakes.</w:t>
      </w:r>
    </w:p>
    <w:p>
      <w:pPr>
        <w:numPr>
          <w:ilvl w:val="0"/>
          <w:numId w:val="1001"/>
        </w:numPr>
        <w:pStyle w:val="Compact"/>
      </w:pPr>
      <w:r>
        <w:rPr>
          <w:bCs/>
          <w:b/>
        </w:rPr>
        <w:t xml:space="preserve">Phase II (Months 7-18):</w:t>
      </w:r>
      <w:r>
        <w:t xml:space="preserve"> </w:t>
      </w:r>
      <w:r>
        <w:t xml:space="preserve">Developing predictive models for sedimentation rates at GERD and Lake Tana with community-based validation across Amhara and Oromia regions.</w:t>
      </w:r>
    </w:p>
    <w:p>
      <w:pPr>
        <w:numPr>
          <w:ilvl w:val="0"/>
          <w:numId w:val="1001"/>
        </w:numPr>
        <w:pStyle w:val="Compact"/>
      </w:pPr>
      <w:r>
        <w:rPr>
          <w:bCs/>
          <w:b/>
        </w:rPr>
        <w:t xml:space="preserve">Phase III (Months 19-24):</w:t>
      </w:r>
      <w:r>
        <w:t xml:space="preserve"> </w:t>
      </w:r>
      <w:r>
        <w:t xml:space="preserve">Creating an open-access training module for Ethiopian water managers on applying oceanographic tools to inland systems—delivered through Addis Ababa University's Continuing Education Center.</w:t>
      </w:r>
    </w:p>
    <w:p>
      <w:pPr>
        <w:pStyle w:val="FirstParagraph"/>
      </w:pPr>
      <w:r>
        <w:t xml:space="preserve">My commitment extends beyond research to tangible community impact. I will collaborate with the Women's Water Association of Ethiopia (WWAE) to train female hydrologists from rural communities in data collection methods derived from oceanographic field techniques—ensuring local knowledge systems inform scientific practice. This aligns perfectly with Ethiopia’s National Gender Policy and Addis Ababa University's partnership initiatives. Furthermore, all models developed will be made available via the Ethiopian Water Resources Management Information System (EWRMIS), ensuring immediate utility for national decision-makers.</w:t>
      </w:r>
    </w:p>
    <w:p>
      <w:pPr>
        <w:pStyle w:val="BodyText"/>
      </w:pPr>
      <w:r>
        <w:t xml:space="preserve">I recognize that oceanography in Ethiopia presents unique challenges—most notably the absence of a marine coastline—and I welcome this as an opportunity to pioneer a new discipline:</w:t>
      </w:r>
      <w:r>
        <w:t xml:space="preserve"> </w:t>
      </w:r>
      <w:r>
        <w:rPr>
          <w:iCs/>
          <w:i/>
        </w:rPr>
        <w:t xml:space="preserve">"Inland Oceanography."</w:t>
      </w:r>
      <w:r>
        <w:t xml:space="preserve"> </w:t>
      </w:r>
      <w:r>
        <w:t xml:space="preserve">My background includes working with the African Marine Science Network on Lake Victoria ecosystem studies, where I adapted coastal circulation models to freshwater systems. This experience proved that oceanographic principles are transferable across aquatic environments when properly contextualized. In Addis Ababa, I will position Ethiopia not as a beneficiary of ocean science but as an innovator in applying it to landlocked contexts—a model for other African nations.</w:t>
      </w:r>
    </w:p>
    <w:p>
      <w:pPr>
        <w:pStyle w:val="BodyText"/>
      </w:pPr>
      <w:r>
        <w:t xml:space="preserve">The significance of this scholarship transcends personal academic growth. It represents a strategic investment in Ethiopia’s water sovereignty amid rising climate volatility. As the world’s most vulnerable regions face intensifying droughts and floods, Ethiopia must harness every scientific tool available—especially those from fields once considered geographically irrelevant. This scholarship would place me at the vanguard of transforming Addis Ababa into Africa's center for adaptive water science, where oceanographic knowledge serves as a catalyst for sustainable development across the continent.</w:t>
      </w:r>
    </w:p>
    <w:p>
      <w:pPr>
        <w:pStyle w:val="BodyText"/>
      </w:pPr>
      <w:r>
        <w:t xml:space="preserve">I have attached my CV, academic transcripts, and letters of recommendation from Prof. Sarah Chen (Director of Ocean Systems at [University]) and Dr. Alemayehu Woldemeskel (Former Head of Ethiopia’s Water Resources Management Bureau). I am eager to discuss how my oceanographic expertise can directly support Addis Ababa University's mission to advance knowledge for Ethiopia's benefit.</w:t>
      </w:r>
    </w:p>
    <w:p>
      <w:pPr>
        <w:pStyle w:val="BodyText"/>
      </w:pPr>
      <w:r>
        <w:t xml:space="preserve">Thank you for considering this application. I am confident that, with the support of this scholarship, I will contribute significantly to Ethiopia’s scientific capacity while pioneering a new frontier in water resource management where oceanography meets continental need.</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 words</w:t>
      </w:r>
    </w:p>
    <w:p>
      <w:pPr>
        <w:pStyle w:val="BodyText"/>
      </w:pPr>
      <w:r>
        <w:rPr>
          <w:bCs/>
          <w:b/>
        </w:rPr>
        <w:t xml:space="preserve">Key Terms Integrated:</w:t>
      </w:r>
      <w:r>
        <w:t xml:space="preserve"> </w:t>
      </w:r>
      <w:r>
        <w:t xml:space="preserve">Scholarship Application Letter (used throughout), Oceanographer (central to applicant's role and research), Ethiopia Addis Ababa (contextualized as the strategic location for landlocked nation's water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2026-07-23T18:12:17Z</dcterms:created>
  <dcterms:modified xsi:type="dcterms:W3CDTF">2026-07-23T18:12:17Z</dcterms:modified>
</cp:coreProperties>
</file>

<file path=docProps/custom.xml><?xml version="1.0" encoding="utf-8"?>
<Properties xmlns="http://schemas.openxmlformats.org/officeDocument/2006/custom-properties" xmlns:vt="http://schemas.openxmlformats.org/officeDocument/2006/docPropsVTypes"/>
</file>