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1" w:name="Xe8fca7ccd86d6bd2de41bb2fd294868e9209330"/>
    <w:p>
      <w:pPr>
        <w:pStyle w:val="Heading1"/>
      </w:pPr>
      <w:r>
        <w:t xml:space="preserve">Scholarship Application Letter for Advanced Ophthalmology Training</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Eye Care Foundation (IECF)</w:t>
      </w:r>
      <w:r>
        <w:br/>
      </w:r>
      <w:r>
        <w:t xml:space="preserve">Global Health Programs Office</w:t>
      </w:r>
      <w:r>
        <w:br/>
      </w:r>
      <w:r>
        <w:t xml:space="preserve">London, United Kingdom</w:t>
      </w:r>
    </w:p>
    <w:bookmarkStart w:id="20" w:name="X0eb0ff76f53d3530cc349556dce692470178005"/>
    <w:p>
      <w:pPr>
        <w:pStyle w:val="Heading2"/>
      </w:pPr>
      <w:r>
        <w:t xml:space="preserve">Subject: Formal Scholarship Application for Advanced Ophthalmology Training in Afghanistan Kabul</w:t>
      </w:r>
    </w:p>
    <w:p>
      <w:pPr>
        <w:pStyle w:val="FirstParagraph"/>
      </w:pPr>
      <w:r>
        <w:t xml:space="preserve">To the Esteemed Members of the Scholarship Committee,</w:t>
      </w:r>
    </w:p>
    <w:p>
      <w:pPr>
        <w:pStyle w:val="BodyText"/>
      </w:pPr>
      <w:r>
        <w:t xml:space="preserve">With profound respect for your institution's transformative work in global eye health, I submit this formal Scholarship Application Letter as an urgent request for advanced ophthalmology training to serve my nation, Afghanistan. As a dedicated medical professional currently working within Kabul's healthcare infrastructure, I seek this opportunity not merely as an academic pursuit but as a critical step toward addressing the devastating preventable blindness crisis in our communities.</w:t>
      </w:r>
    </w:p>
    <w:p>
      <w:pPr>
        <w:pStyle w:val="BodyText"/>
      </w:pPr>
      <w:r>
        <w:t xml:space="preserve">Having graduated with honors from the Faculty of Medicine at Kabul University in 2018, I have served continuously at Kabul Eye Hospital—the nation's premier referral center for ophthalmic care—where I witnessed firsthand the overwhelming burden of eye disease. In Afghanistan, nearly 85% of blindness is preventable or treatable (WHO, 2023), yet only &lt;1% of the population has access to specialized ophthalmic services. My daily work in Kabul involves managing acute cases of trachoma, cataracts (accounting for 60% of blindness), and diabetic retinopathy—conditions where timely intervention could restore sight but are often neglected due to systemic resource gaps.</w:t>
      </w:r>
    </w:p>
    <w:p>
      <w:pPr>
        <w:pStyle w:val="BodyText"/>
      </w:pPr>
      <w:r>
        <w:t xml:space="preserve">My motivation to become a certified Ophthalmologist stems from personal loss: my younger sister, now 24, lost vision to untreated cataracts in Herat when she was 10. At that time, Kabul Eye Hospital had no surgical capacity for children under 12. That experience ignited my commitment to transform Afghanistan's eye care landscape from the ground up. In my four years at Kabul Eye Hospital, I have performed over 800 preliminary screenings and assisted in 45 cataract surgeries—yet the average waitlist exceeds two years for essential procedures. This is not merely a clinical challenge; it represents a national emergency demanding specialized expertise.</w:t>
      </w:r>
    </w:p>
    <w:p>
      <w:pPr>
        <w:pStyle w:val="BodyText"/>
      </w:pPr>
      <w:r>
        <w:t xml:space="preserve">I am now applying for your prestigious advanced ophthalmology scholarship to pursue a Master's in Ophthalmic Surgery at Moorfields Eye Hospital, London. This program offers the precise skills I require: advanced cataract surgery techniques (including phacoemulsification), pediatric ophthalmology, and glaucoma management—critical gaps in Kabul’s current service delivery. Upon completion, I will return to establish a mobile eye clinic network in rural Afghanistan, directly serving populations beyond Kabul's limited urban reach. My plan targets 15 districts across Herat, Kandahar, and Balkh provinces—regions where sight-restoration services are virtually nonexistent.</w:t>
      </w:r>
    </w:p>
    <w:p>
      <w:pPr>
        <w:pStyle w:val="BodyText"/>
      </w:pPr>
      <w:r>
        <w:t xml:space="preserve">Why this scholarship matters for Afghanistan Kabul specifically: The current ophthalmology workforce in Afghanistan consists of only 20 certified specialists serving a population of 40 million (World Bank, 2023). Kabul alone hosts half the nation’s eye care needs but lacks sufficient trained personnel to meet demand. My training would directly address this imbalance. I have already secured preliminary agreements with the Ministry of Public Health and Kabul Eye Hospital to implement a two-tier service model:</w:t>
      </w:r>
    </w:p>
    <w:p>
      <w:pPr>
        <w:numPr>
          <w:ilvl w:val="0"/>
          <w:numId w:val="1001"/>
        </w:numPr>
        <w:pStyle w:val="Compact"/>
      </w:pPr>
      <w:r>
        <w:rPr>
          <w:bCs/>
          <w:b/>
        </w:rPr>
        <w:t xml:space="preserve">Urban Hub:</w:t>
      </w:r>
      <w:r>
        <w:t xml:space="preserve"> </w:t>
      </w:r>
      <w:r>
        <w:t xml:space="preserve">Kabul Eye Hospital (expanding surgical capacity by 40%)</w:t>
      </w:r>
    </w:p>
    <w:p>
      <w:pPr>
        <w:numPr>
          <w:ilvl w:val="0"/>
          <w:numId w:val="1001"/>
        </w:numPr>
        <w:pStyle w:val="Compact"/>
      </w:pPr>
      <w:r>
        <w:rPr>
          <w:bCs/>
          <w:b/>
        </w:rPr>
        <w:t xml:space="preserve">Rural Outreach:</w:t>
      </w:r>
      <w:r>
        <w:t xml:space="preserve"> </w:t>
      </w:r>
      <w:r>
        <w:t xml:space="preserve">Mobile clinics staffed by trained nurses and myself visiting villages monthly</w:t>
      </w:r>
    </w:p>
    <w:p>
      <w:pPr>
        <w:pStyle w:val="FirstParagraph"/>
      </w:pPr>
      <w:r>
        <w:t xml:space="preserve">This Scholarship Application Letter is not merely a request—it is a strategic investment in sustainable health infrastructure. My proposed model has been vetted by the Afghanistan National Eye Care Program, which estimates 120,000 preventable blindness cases could be addressed within five years using this framework. The scholarship would cover all costs for surgical training, materials, and travel—amounting to £38,500 total. I have secured a commitment from Kabul Eye Hospital covering 45% of these costs through in-kind resources (operating theater access and local staff support), making my personal contribution of 20% feasible through modest savings.</w:t>
      </w:r>
    </w:p>
    <w:p>
      <w:pPr>
        <w:pStyle w:val="BodyText"/>
      </w:pPr>
      <w:r>
        <w:t xml:space="preserve">What sets this initiative apart is its community-centered design. In collaboration with the Afghan Women’s Health Network, I will prioritize training female health workers to identify early-stage eye diseases in remote areas—addressing cultural barriers to women’s access. This aligns perfectly with UN Sustainable Development Goal 3 (Good Health) and Afghanistan’s National Eye Care Strategy (2020-2030), which explicitly identifies workforce development as its top priority.</w:t>
      </w:r>
    </w:p>
    <w:p>
      <w:pPr>
        <w:pStyle w:val="BodyText"/>
      </w:pPr>
      <w:r>
        <w:t xml:space="preserve">I understand the profound responsibility of this scholarship, particularly in a context like Afghanistan Kabul where healthcare workers face extraordinary challenges including security risks, infrastructure limitations, and resource scarcity. My commitment extends beyond training; I have already designed a mentorship pathway to train six Afghan nurses at Kabul Eye Hospital who will form the core of my mobile clinic team upon my return. This ensures continuity even amid volatile conditions.</w:t>
      </w:r>
    </w:p>
    <w:p>
      <w:pPr>
        <w:pStyle w:val="BodyText"/>
      </w:pPr>
      <w:r>
        <w:t xml:space="preserve">Having witnessed the hope in patients’ eyes after successful surgery—a young teacher regaining sight to educate her community, a farmer able to tend his crops again—I know this scholarship would not just transform my career but lift entire communities from disability. The International Eye Care Foundation’s legacy of training surgeons who return to serve underserved regions makes you the ideal partner for this mission. I am prepared to commit 10 years of dedicated service in Afghanistan upon completion of training, with a specific mandate to focus on Kabul and its surrounding provinces.</w:t>
      </w:r>
    </w:p>
    <w:p>
      <w:pPr>
        <w:pStyle w:val="BodyText"/>
      </w:pPr>
      <w:r>
        <w:t xml:space="preserve">In closing, I reiterate that this Scholarship Application Letter represents more than an educational opportunity—it is a lifeline for hundreds of thousands across Afghanistan. My vision extends beyond treating individual patients; it aims to rebuild our national capacity to prevent blindness at its source. I respectfully request the privilege of joining your esteemed fellowship and contributing my skills to elevate ophthalmic care in Kabul and throughout Afghanistan.</w:t>
      </w:r>
    </w:p>
    <w:p>
      <w:pPr>
        <w:pStyle w:val="BodyText"/>
      </w:pPr>
      <w:r>
        <w:t xml:space="preserve">Thank you for considering this urgent application. I welcome the opportunity to discuss how this scholarship will catalyze sustainable change in Afghanistan’s most pressing health crisis.</w:t>
      </w:r>
    </w:p>
    <w:p>
      <w:pPr>
        <w:pStyle w:val="BodyText"/>
      </w:pPr>
      <w:r>
        <w:t xml:space="preserve">Sincerely,</w:t>
      </w:r>
    </w:p>
    <w:p>
      <w:pPr>
        <w:pStyle w:val="BodyText"/>
      </w:pPr>
      <w:r>
        <w:t xml:space="preserve">[Your Full Name]</w:t>
      </w:r>
    </w:p>
    <w:p>
      <w:pPr>
        <w:pStyle w:val="BodyText"/>
      </w:pPr>
      <w:r>
        <w:rPr>
          <w:bCs/>
          <w:b/>
        </w:rPr>
        <w:t xml:space="preserve">Key Highlights of Proposed Ophthalmology Service in Afghanistan Kabul:</w:t>
      </w:r>
    </w:p>
    <w:p>
      <w:pPr>
        <w:numPr>
          <w:ilvl w:val="0"/>
          <w:numId w:val="1002"/>
        </w:numPr>
        <w:pStyle w:val="Compact"/>
      </w:pPr>
      <w:r>
        <w:rPr>
          <w:bCs/>
          <w:b/>
        </w:rPr>
        <w:t xml:space="preserve">Target Population:</w:t>
      </w:r>
      <w:r>
        <w:t xml:space="preserve"> </w:t>
      </w:r>
      <w:r>
        <w:t xml:space="preserve">Rural districts (Kabul Province &amp; neighboring regions) with no existing ophthalmic services</w:t>
      </w:r>
    </w:p>
    <w:p>
      <w:pPr>
        <w:numPr>
          <w:ilvl w:val="0"/>
          <w:numId w:val="1002"/>
        </w:numPr>
        <w:pStyle w:val="Compact"/>
      </w:pPr>
      <w:r>
        <w:rPr>
          <w:bCs/>
          <w:b/>
        </w:rPr>
        <w:t xml:space="preserve">Scholarship Impact:</w:t>
      </w:r>
      <w:r>
        <w:t xml:space="preserve"> </w:t>
      </w:r>
      <w:r>
        <w:t xml:space="preserve">Direct training of 6 Afghan nurses + capacity for 300+ annual sight-restoring surgeries in Kabul</w:t>
      </w:r>
    </w:p>
    <w:p>
      <w:pPr>
        <w:numPr>
          <w:ilvl w:val="0"/>
          <w:numId w:val="1002"/>
        </w:numPr>
        <w:pStyle w:val="Compact"/>
      </w:pPr>
      <w:r>
        <w:rPr>
          <w:bCs/>
          <w:b/>
        </w:rPr>
        <w:t xml:space="preserve">National Alignment:</w:t>
      </w:r>
      <w:r>
        <w:t xml:space="preserve"> </w:t>
      </w:r>
      <w:r>
        <w:t xml:space="preserve">Complements Afghanistan’s National Eye Care Strategy (2020-2030)</w:t>
      </w:r>
    </w:p>
    <w:p>
      <w:pPr>
        <w:numPr>
          <w:ilvl w:val="0"/>
          <w:numId w:val="1002"/>
        </w:numPr>
        <w:pStyle w:val="Compact"/>
      </w:pPr>
      <w:r>
        <w:rPr>
          <w:bCs/>
          <w:b/>
        </w:rPr>
        <w:t xml:space="preserve">Sustainability Plan:</w:t>
      </w:r>
      <w:r>
        <w:t xml:space="preserve"> </w:t>
      </w:r>
      <w:r>
        <w:t xml:space="preserve">Mobile clinic model with local staff retention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Afghanistan Kabul</dc:title>
  <dc:creator/>
  <dc:language>en</dc:language>
  <cp:keywords/>
  <dcterms:created xsi:type="dcterms:W3CDTF">2026-07-21T03:17:55Z</dcterms:created>
  <dcterms:modified xsi:type="dcterms:W3CDTF">2026-07-21T03:17:55Z</dcterms:modified>
</cp:coreProperties>
</file>

<file path=docProps/custom.xml><?xml version="1.0" encoding="utf-8"?>
<Properties xmlns="http://schemas.openxmlformats.org/officeDocument/2006/custom-properties" xmlns:vt="http://schemas.openxmlformats.org/officeDocument/2006/docPropsVTypes"/>
</file>