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Training</w:t>
      </w:r>
      <w:r>
        <w:t xml:space="preserve"> </w:t>
      </w:r>
      <w:r>
        <w:t xml:space="preserve">in</w:t>
      </w:r>
      <w:r>
        <w:t xml:space="preserve"> </w:t>
      </w:r>
      <w:r>
        <w:t xml:space="preserve">Egypt</w:t>
      </w:r>
      <w:r>
        <w:t xml:space="preserve"> </w:t>
      </w:r>
      <w:r>
        <w:t xml:space="preserve">Alexandria</w:t>
      </w:r>
    </w:p>
    <w:bookmarkStart w:id="21" w:name="Xe8fca7ccd86d6bd2de41bb2fd294868e9209330"/>
    <w:p>
      <w:pPr>
        <w:pStyle w:val="Heading1"/>
      </w:pPr>
      <w:r>
        <w:t xml:space="preserve">Scholarship Application Letter for Advanced Ophthalmology Training</w:t>
      </w:r>
    </w:p>
    <w:p>
      <w:pPr>
        <w:pStyle w:val="FirstParagraph"/>
      </w:pPr>
      <w:r>
        <w:t xml:space="preserve">[Your Full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The Scholarship Committee</w:t>
      </w:r>
      <w:r>
        <w:br/>
      </w:r>
      <w:r>
        <w:t xml:space="preserve">Alexandria University Faculty of Medicine - Ophthalmology Department</w:t>
      </w:r>
      <w:r>
        <w:br/>
      </w:r>
      <w:r>
        <w:t xml:space="preserve">25 Mohamed Farid Street, Qaitbey, Alexandria, Egypt</w:t>
      </w:r>
    </w:p>
    <w:bookmarkStart w:id="20" w:name="Xdef0f8ab0895aa18ba04e63d5e0c1f7be9c2849"/>
    <w:p>
      <w:pPr>
        <w:pStyle w:val="Heading2"/>
      </w:pPr>
      <w:r>
        <w:t xml:space="preserve">Subject: Formal Scholarship Application for Advanced Ophthalmologist Training in Egypt Alexandria</w:t>
      </w:r>
    </w:p>
    <w:p>
      <w:pPr>
        <w:pStyle w:val="FirstParagraph"/>
      </w:pPr>
      <w:r>
        <w:t xml:space="preserve">To the Esteemed Scholarship Committee,</w:t>
      </w:r>
    </w:p>
    <w:p>
      <w:pPr>
        <w:pStyle w:val="BodyText"/>
      </w:pPr>
      <w:r>
        <w:t xml:space="preserve">It is with profound enthusiasm and deep commitment to transforming eye healthcare in our nation that I submit this formal</w:t>
      </w:r>
      <w:r>
        <w:t xml:space="preserve"> </w:t>
      </w:r>
      <w:r>
        <w:rPr>
          <w:bCs/>
          <w:b/>
        </w:rPr>
        <w:t xml:space="preserve">Scholarship Application Letter</w:t>
      </w:r>
      <w:r>
        <w:t xml:space="preserve"> </w:t>
      </w:r>
      <w:r>
        <w:t xml:space="preserve">for the Advanced Fellowship Program in Ophthalmology at Alexandria University. As an aspiring Ophthalmologist deeply rooted in the vibrant, historic city of Egypt Alexandria, I have witnessed firsthand the critical gaps in specialized eye care that demand immediate attention. This scholarship represents not merely an educational opportunity, but a strategic investment into my capacity to serve Egypt's most vulnerable communities—particularly those within Alexandria’s densely populated coastal neighborhoods and underserved rural outskirts where preventable blindness remains alarmingly prevalent.</w:t>
      </w:r>
    </w:p>
    <w:p>
      <w:pPr>
        <w:pStyle w:val="BodyText"/>
      </w:pPr>
      <w:r>
        <w:t xml:space="preserve">Egypt Alexandria, a city of over 5 million residents and the nation's second-largest metropolitan hub, faces a disproportionate burden of ocular diseases. According to the World Health Organization (WHO), Egypt has one of Africa's highest rates of avoidable vision loss, with cataracts alone accounting for 40% of blindness cases. In Alexandria specifically, overcrowded public hospitals like Al-Shatby Eye Hospital and Qaitbey Military Hospital operate at 150% capacity, resulting in average patient wait times exceeding six months for critical procedures. As a medical graduate from Alexandria University’s Faculty of Medicine (2021), I have worked as a clinical assistant at the Alexandria Eye Hospital, observing how limited access to modern ophthalmological care devastates families—especially children with congenital conditions and elderly patients with diabetic retinopathy. This reality fuels my urgent need for advanced training in pediatric ophthalmology, glaucoma management, and microsurgical techniques that are currently scarce in our region.</w:t>
      </w:r>
    </w:p>
    <w:p>
      <w:pPr>
        <w:pStyle w:val="BodyText"/>
      </w:pPr>
      <w:r>
        <w:t xml:space="preserve">My academic journey has been meticulously aligned with the demands of becoming an expert Ophthalmologist capable of addressing Alexandria’s unique challenges. I achieved first-class honors (GPA: 3.9/4.0) in my MBBS program, focusing on a thesis titled "Epidemiological Analysis of Age-Related Macular Degeneration in Coastal Egyptian Populations," which highlighted environmental risk factors like saltwater exposure and UV radiation—critical considerations for Alexandria’s coastal geography. My clinical rotations at the National Institute of Ophthalmology (Alexandria) immersed me in complex cases, including 200+ cataract surgeries under supervision and training in optical coherence tomography (OCT) diagnostics. I further honed my technical skills during a six-month externship at Cairo’s Ain Shams University Eye Hospital, mastering phacoemulsification protocols essential for high-volume practice. Crucially, I co-founded "Vision for Alexandria," a community initiative providing free eye screenings across 12 underserved districts—reaching over 3,000 citizens annually and identifying 45% with treatable conditions. This grassroots work cemented my resolve: to become an Ophthalmologist who bridges clinical expertise with public health action.</w:t>
      </w:r>
    </w:p>
    <w:p>
      <w:pPr>
        <w:pStyle w:val="BodyText"/>
      </w:pPr>
      <w:r>
        <w:t xml:space="preserve">The Advanced Fellowship Program at Alexandria University is the definitive pathway to achieving this mission. The program’s emphasis on integrating cutting-edge technology (such as femtosecond laser cataract surgery and AI-driven retinal imaging) with community-based care directly addresses Egypt Alexandria’s needs. Current training programs in Upper Egypt lack comparable resources, leaving our coastal cities dependent on outdated methods. This scholarship would enable me to access the university’s state-of-the-art simulation lab and collaborate with Dr. Amr Abdel Aziz, a pioneer in teleophthalmology networks for remote Alexandria communities—exactly the innovation required to scale impact beyond Alexandria’s hospital walls.</w:t>
      </w:r>
    </w:p>
    <w:p>
      <w:pPr>
        <w:pStyle w:val="BodyText"/>
      </w:pPr>
      <w:r>
        <w:t xml:space="preserve">Financial considerations are paramount for my success as an Ophthalmologist serving Egypt. As a first-generation graduate from a public-sector family with modest means, I have incurred significant student debt and rely on minimal income from clinical assistant roles. Without this scholarship, I would face prohibitive costs for specialized equipment training, certification exams (such as the Egyptian Board of Ophthalmology), and travel to Alexandria’s affiliated centers. This support is not merely a personal necessity; it is a catalyst for systemic change. My proposed research on "Cost-Effective Glaucoma Screening Models for Urban Alexandria" will directly inform policy proposals to Egypt’s Ministry of Health, potentially expanding mobile clinics across the city by 2026.</w:t>
      </w:r>
    </w:p>
    <w:p>
      <w:pPr>
        <w:pStyle w:val="BodyText"/>
      </w:pPr>
      <w:r>
        <w:t xml:space="preserve">I pledge that upon completing this fellowship, I will dedicate my career to transforming eye care in Egypt Alexandria. Specifically, I intend to: (1) Establish a community-focused ophthalmology clinic in Ras El Tin district within two years of graduation; (2) Train 15+ local nurses and technicians annually through partnerships with Alexandria University; (3) Lead the integration of AI diagnostic tools into public hospitals via collaborations with Egypt’s Vision 2030 initiative. My goal is to ensure that "Alexandria" ceases to be a symbol of healthcare disparity and becomes a model for scalable ophthalmic excellence across Egypt. This scholarship will empower me to become the Ophthalmologist Alexandria—and ultimately, all of Egypt—needs today.</w:t>
      </w:r>
    </w:p>
    <w:p>
      <w:pPr>
        <w:pStyle w:val="BodyText"/>
      </w:pPr>
      <w:r>
        <w:t xml:space="preserve">Thank you for considering this vital</w:t>
      </w:r>
      <w:r>
        <w:t xml:space="preserve"> </w:t>
      </w:r>
      <w:r>
        <w:rPr>
          <w:bCs/>
          <w:b/>
        </w:rPr>
        <w:t xml:space="preserve">Scholarship Application Letter</w:t>
      </w:r>
      <w:r>
        <w:t xml:space="preserve">. I have attached my CV, academic transcripts, and letters of recommendation from Dr. Fatima Hassan (Director of Alexandria Eye Hospital) and Prof. Khalid Mohamed (Chair of Ophthalmology at Alexandria University). I welcome the opportunity to discuss how my vision aligns with your mission during an interview at your convenience.</w:t>
      </w:r>
    </w:p>
    <w:p>
      <w:pPr>
        <w:pStyle w:val="BodyText"/>
      </w:pPr>
      <w:r>
        <w:t xml:space="preserve">Sincerely,</w:t>
      </w:r>
    </w:p>
    <w:p>
      <w:pPr>
        <w:pStyle w:val="BodyText"/>
      </w:pPr>
      <w:r>
        <w:br/>
      </w:r>
      <w:r>
        <w:br/>
      </w:r>
    </w:p>
    <w:p>
      <w:pPr>
        <w:pStyle w:val="BodyText"/>
      </w:pPr>
      <w:r>
        <w:t xml:space="preserve">[Your Full Name]</w:t>
      </w:r>
    </w:p>
    <w:p>
      <w:pPr>
        <w:pStyle w:val="BodyText"/>
      </w:pPr>
      <w:r>
        <w:t xml:space="preserve">Final-Year Ophthalmology Resident | Alexandria University Faculty of Medicine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Training in Egypt Alexandria</dc:title>
  <dc:creator/>
  <dc:language>en</dc:language>
  <cp:keywords/>
  <dcterms:created xsi:type="dcterms:W3CDTF">2026-09-28T03:49:32Z</dcterms:created>
  <dcterms:modified xsi:type="dcterms:W3CDTF">2026-09-28T03:49:32Z</dcterms:modified>
</cp:coreProperties>
</file>

<file path=docProps/custom.xml><?xml version="1.0" encoding="utf-8"?>
<Properties xmlns="http://schemas.openxmlformats.org/officeDocument/2006/custom-properties" xmlns:vt="http://schemas.openxmlformats.org/officeDocument/2006/docPropsVTypes"/>
</file>