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Germany</w:t>
      </w:r>
      <w:r>
        <w:t xml:space="preserve"> </w:t>
      </w:r>
      <w:r>
        <w:t xml:space="preserve">Berlin</w:t>
      </w:r>
    </w:p>
    <w:bookmarkStart w:id="20" w:name="X0db8fae2e56b8572f546cc8954a6c9a0ad98712"/>
    <w:p>
      <w:pPr>
        <w:pStyle w:val="Heading1"/>
      </w:pPr>
      <w:r>
        <w:t xml:space="preserve">Scholarship Application Letter: Advancing Ophthalmological Innovation in Germany Berlin</w:t>
      </w:r>
    </w:p>
    <w:p>
      <w:pPr>
        <w:pStyle w:val="FirstParagraph"/>
      </w:pPr>
      <w:r>
        <w:t xml:space="preserve">Dear Scholarship Selection Committee,</w:t>
      </w:r>
    </w:p>
    <w:p>
      <w:pPr>
        <w:pStyle w:val="BodyText"/>
      </w:pPr>
      <w:r>
        <w:t xml:space="preserve">It is with profound enthusiasm and a deeply rooted commitment to advancing eye care that I submit my application for the prestigious [Name of Scholarship Program] scholarship, specifically targeting postgraduate research and clinical development within the field of ophthalmology at leading institutions in Berlin, Germany. As a Board-Certified Ophthalmologist with five years of dedicated clinical practice across diverse healthcare settings, I have cultivated a specialized expertise in vitreoretinal surgery and diabetic retinopathy management. This Scholarship Application Letter serves not merely as an expression of intent but as a detailed roadmap for how this funding will catalyze transformative contributions to ophthalmological care within Germany Berlin’s world-class medical ecosystem.</w:t>
      </w:r>
    </w:p>
    <w:p>
      <w:pPr>
        <w:pStyle w:val="BodyText"/>
      </w:pPr>
      <w:r>
        <w:t xml:space="preserve">My journey in ophthalmology has been defined by a relentless pursuit of precision and innovation. After completing my Medical Degree at [Your University, e.g., University of Heidelberg], I undertook rigorous residency training at [Major Hospital, e.g., University Hospital Tübingen], where I developed advanced surgical skills in complex retinal detachment repairs and macular disease interventions. Subsequently, as a Clinical Fellow in Retina at the renowned [Hospital Name, e.g., Moorfields Eye Hospital London], I spearheaded a multi-center trial on non-invasive optical coherence tomography (OCT) biomarkers for early diabetic retinopathy detection—a project now referenced in German ophthalmological guidelines. However, it was during a clinical rotation at Charité – Universitätsmedizin Berlin that my vision crystallized: Berlin represents the unparalleled nexus where cutting-edge research, exceptional clinical infrastructure, and Germany’s robust healthcare policy converge to redefine global eye care standards.</w:t>
      </w:r>
    </w:p>
    <w:p>
      <w:pPr>
        <w:pStyle w:val="BodyText"/>
      </w:pPr>
      <w:r>
        <w:t xml:space="preserve">Germany Berlin’s unique position as a European leader in medical innovation is precisely why I seek this scholarship. The city hosts the German Ophthalmological Society (DOG), the Charité Hospital (consistently ranked among Europe’s top five academic hospitals), and the Max Planck Institute for Biological Cybernetics – all within a 5-kilometer radius. Berlin’s population faces escalating ophthalmological challenges due to demographic aging, rising diabetes prevalence, and urban environmental factors, creating an urgent need for localized research. My proposed project, "AI-Driven Predictive Analytics for Diabetic Retinopathy Progression in Berlin's Diverse Population," directly addresses this gap. Leveraging Berlin’s existing medical data infrastructure (such as the Berlin Health Data Platform) and collaborating with Charité’s Department of Ophthalmology, I aim to develop a machine learning model that integrates retinal imaging, electronic health records, and socioeconomic data to forecast disease trajectories with 90%+ accuracy. This is not merely academic; it aligns perfectly with Germany’s National Strategy for Health Research (2021–2030), which prioritizes personalized medicine and digital health solutions.</w:t>
      </w:r>
    </w:p>
    <w:p>
      <w:pPr>
        <w:pStyle w:val="BodyText"/>
      </w:pPr>
      <w:r>
        <w:t xml:space="preserve">Why Berlin? Beyond its infrastructural advantages, Berlin embodies a culture of interdisciplinary collaboration rarely found elsewhere. The city’s collaborative ethos—where clinicians, data scientists, and policy makers routinely co-design solutions—directly mirrors my professional philosophy. For instance, Charité’s "Digital Health Lab" actively partners with the Federal Ministry of Education and Research (BMBF) on projects like the "EyeHealth AI" initiative. My scholarship would enable me to join this ecosystem immediately: I have secured preliminary affiliation with Prof. Dr. [Name] at Charité’s Retina Unit, whose pioneering work in AI diagnostics for retinal diseases complements my skills. In Germany Berlin, this project would be accelerated through access to 500+ anonymized patient datasets from the Berlin Retina Registry and high-performance computing resources at the Zuse Institute Berlin (ZIB). Crucially, as an Ophthalmologist deeply versed in clinical practice, I am uniquely positioned to translate algorithmic outputs into actionable protocols for German primary care networks—a critical step often missing in purely technical research.</w:t>
      </w:r>
    </w:p>
    <w:p>
      <w:pPr>
        <w:pStyle w:val="BodyText"/>
      </w:pPr>
      <w:r>
        <w:t xml:space="preserve">Financially, this scholarship represents the essential catalyst I require. While my previous training provided clinical expertise, Berlin’s specialized research environment demands resources beyond standard institutional budgets. The scholarship will fund: (1) 18 months of dedicated research time at Charité; (2) access to advanced OCT angiography systems not currently available at my current institution; (3) a stipend covering Berlin’s high cost of living, allowing full immersion in the city’s medical community without financial distraction. Notably, German scholarship programs like the Alexander von Humboldt Foundation or DAAD emphasize sustainability—my project includes a 5-year implementation plan to integrate findings into Berlin’s public health framework, ensuring long-term impact beyond my fellowship. This is not an expense but a strategic investment in Germany’s health infrastructure.</w:t>
      </w:r>
    </w:p>
    <w:p>
      <w:pPr>
        <w:pStyle w:val="BodyText"/>
      </w:pPr>
      <w:r>
        <w:t xml:space="preserve">My commitment to Germany Berlin extends beyond research. As a fluent German speaker (C1 level) and holder of the German Medical License (Approbation), I have already contributed to local initiatives: co-organizing free screening events for Berlin’s immigrant communities at Neukölln’s KiezClinic and mentoring medical students through the Charité’s Diversity Fellowship. This Scholarship Application Letter embodies my resolve to reciprocate Berlin’s generosity by strengthening its ophthalmological capacity, particularly for underserved populations. I am eager to collaborate with entities like the German Diabetes Association (DDG) and Berlin Health Department on policy recommendations derived from my research—ensuring that innovation serves equity.</w:t>
      </w:r>
    </w:p>
    <w:p>
      <w:pPr>
        <w:pStyle w:val="BodyText"/>
      </w:pPr>
      <w:r>
        <w:t xml:space="preserve">The opportunity to advance as an Ophthalmologist within Germany Berlin is not merely a professional milestone; it is a responsibility I take seriously. Having witnessed the human toll of avoidable vision loss across Europe, I am driven by the mission to make Berlin’s innovations accessible globally. With this scholarship, I will not only contribute cutting-edge tools to German eye care but also demonstrate how collaborative research in Berlin can set new standards for ophthalmological care worldwide. My clinical rigor, technical acumen, and deep commitment to Berlin’s healthcare landscape position me to maximize this investment—transforming the scholarship into a legacy of sight preservation for generations.</w:t>
      </w:r>
    </w:p>
    <w:p>
      <w:pPr>
        <w:pStyle w:val="BodyText"/>
      </w:pPr>
      <w:r>
        <w:t xml:space="preserve">Thank you for considering my application. I welcome the opportunity to discuss how my vision aligns with your mission during an interview at your earliest convenience. I look forward to contributing meaningfully to the future of ophthalmology in Germany Berlin.</w:t>
      </w:r>
    </w:p>
    <w:p>
      <w:pPr>
        <w:pStyle w:val="BodyText"/>
      </w:pPr>
      <w:r>
        <w:t xml:space="preserve">Sincerely,</w:t>
      </w:r>
    </w:p>
    <w:p>
      <w:pPr>
        <w:pStyle w:val="BodyText"/>
      </w:pPr>
      <w:r>
        <w:t xml:space="preserve">[Your Full Name]</w:t>
      </w:r>
    </w:p>
    <w:p>
      <w:pPr>
        <w:pStyle w:val="BodyText"/>
      </w:pPr>
      <w:r>
        <w:t xml:space="preserve">Board-Certified Ophthalmologist (Germany: Approbation Nr. [Your Number])</w:t>
      </w:r>
    </w:p>
    <w:p>
      <w:pPr>
        <w:pStyle w:val="BodyText"/>
      </w:pPr>
      <w:r>
        <w:t xml:space="preserve">[Your Contact Information]</w:t>
      </w:r>
    </w:p>
    <w:p>
      <w:r>
        <w:pict>
          <v:rect style="width:0;height:1.5pt" o:hralign="center" o:hrstd="t" o:hr="t"/>
        </w:pict>
      </w:r>
    </w:p>
    <w:p>
      <w:pPr>
        <w:pStyle w:val="FirstParagraph"/>
      </w:pPr>
      <w:r>
        <w:t xml:space="preserve">This Scholarship Application Letter adheres to the requirements for Ophthalmologist research funding in Germany Berlin, emphasizing clinical innovation, institutional alignment, and sustainable impact within the German healthcare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Germany Berlin</dc:title>
  <dc:creator/>
  <dc:language>en</dc:language>
  <cp:keywords/>
  <dcterms:created xsi:type="dcterms:W3CDTF">2026-07-21T06:56:01Z</dcterms:created>
  <dcterms:modified xsi:type="dcterms:W3CDTF">2026-07-21T06:56:01Z</dcterms:modified>
</cp:coreProperties>
</file>

<file path=docProps/custom.xml><?xml version="1.0" encoding="utf-8"?>
<Properties xmlns="http://schemas.openxmlformats.org/officeDocument/2006/custom-properties" xmlns:vt="http://schemas.openxmlformats.org/officeDocument/2006/docPropsVTypes"/>
</file>