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Scholarship</w:t>
      </w:r>
      <w:r>
        <w:t xml:space="preserve"> </w:t>
      </w:r>
      <w:r>
        <w:t xml:space="preserve">Application</w:t>
      </w:r>
      <w:r>
        <w:t xml:space="preserve"> </w:t>
      </w:r>
      <w:r>
        <w:t xml:space="preserve">Letter</w:t>
      </w:r>
    </w:p>
    <w:bookmarkStart w:id="20" w:name="Xa4d46bb5c7176458dfbb5e5ab946600ed94d212"/>
    <w:p>
      <w:pPr>
        <w:pStyle w:val="Heading1"/>
      </w:pPr>
      <w:r>
        <w:t xml:space="preserve">SCHOLARSHIP APPLICATION LETTER FOR OPHTHALMOLOGY ADVANCEMENT IN GERMANY MUNICH</w:t>
      </w:r>
    </w:p>
    <w:bookmarkEnd w:id="20"/>
    <w:p>
      <w:pPr>
        <w:pStyle w:val="FirstParagraph"/>
      </w:pPr>
      <w:r>
        <w:t xml:space="preserve">Dr. Elena Müller</w:t>
      </w:r>
      <w:r>
        <w:br/>
      </w:r>
      <w:r>
        <w:t xml:space="preserve">45 Maximilianstrasse</w:t>
      </w:r>
      <w:r>
        <w:br/>
      </w:r>
      <w:r>
        <w:t xml:space="preserve">80539 Munich, Germany</w:t>
      </w:r>
      <w:r>
        <w:br/>
      </w:r>
      <w:r>
        <w:t xml:space="preserve">elena.muller@ophthalmology.de</w:t>
      </w:r>
      <w:r>
        <w:br/>
      </w:r>
      <w:r>
        <w:t xml:space="preserve">+49 89 12345678</w:t>
      </w:r>
      <w:r>
        <w:br/>
      </w:r>
      <w:r>
        <w:t xml:space="preserve">October 26, 2023</w:t>
      </w:r>
    </w:p>
    <w:p>
      <w:pPr>
        <w:pStyle w:val="BodyText"/>
      </w:pPr>
      <w:r>
        <w:t xml:space="preserve">Scholarship Committee</w:t>
      </w:r>
      <w:r>
        <w:br/>
      </w:r>
      <w:r>
        <w:t xml:space="preserve">Bavarian Ophthalmological Research Foundation</w:t>
      </w:r>
      <w:r>
        <w:br/>
      </w:r>
      <w:r>
        <w:t xml:space="preserve">Schellingstrasse 11a</w:t>
      </w:r>
      <w:r>
        <w:br/>
      </w:r>
      <w:r>
        <w:t xml:space="preserve">D-80799 Munich, Germany</w:t>
      </w:r>
    </w:p>
    <w:p>
      <w:pPr>
        <w:pStyle w:val="BodyText"/>
      </w:pPr>
      <w:r>
        <w:t xml:space="preserve">Dear Esteemed Members of the Scholarship Committee,</w:t>
      </w:r>
    </w:p>
    <w:p>
      <w:pPr>
        <w:pStyle w:val="BodyText"/>
      </w:pPr>
      <w:r>
        <w:t xml:space="preserve">It is with profound enthusiasm and unwavering commitment to advancing visual health that I present this Scholarship Application Letter seeking financial support for my specialized training as an Ophthalmologist at the University Hospital Munich (LMU Klinikum) in Germany Munich. As a dedicated medical professional who has spent the past decade serving underserved communities in Eastern Europe, I have witnessed firsthand the transformative impact of cutting-edge ophthalmic care. This scholarship represents not merely an opportunity for personal advancement, but a strategic investment in bridging critical gaps in global eye health through the unparalleled academic and clinical environment that Germany Munich offers.</w:t>
      </w:r>
    </w:p>
    <w:p>
      <w:pPr>
        <w:pStyle w:val="BodyText"/>
      </w:pPr>
      <w:r>
        <w:t xml:space="preserve">My journey began with a medical degree from the University of Warsaw, followed by specialized residency training at the National Eye Institute where I managed over 15,000 patient cases annually. During my tenure as Clinical Lead at the Sofia Ophthalmic Center, I pioneered low-cost cataract surgery protocols that increased accessibility for rural populations by 73%. Yet I recognized that to truly elevate standards of care beyond local limitations, immersion in Europe's most advanced ophthalmological ecosystem was imperative. Germany Munich stands as the ideal crucible for this transformation—home to the German Ophthalmological Society's research hub, the pioneering retina imaging center at Klinikum Großhadern, and partnerships with companies like Zeiss that drive diagnostic innovation.</w:t>
      </w:r>
    </w:p>
    <w:p>
      <w:pPr>
        <w:pStyle w:val="BodyText"/>
      </w:pPr>
      <w:r>
        <w:t xml:space="preserve">The decision to pursue advanced training in Germany Munich is deeply strategic. Munich's academic landscape offers an unmatched convergence of clinical excellence and technological integration—qualities absent in my previous practice settings. At the LMU Department of Ophthalmology, I specifically aim to specialize in diabetic retinopathy management under Professor Hans Vogel, whose work on AI-assisted screening systems directly aligns with my research interests. The university's recent €12 million investment in teleophthalmology infrastructure provides the perfect platform to develop scalable solutions for resource-limited regions—a mission central to my professional ethos. Furthermore, Munich's position as Germany's third-largest medical hub ensures exposure to diverse patient populations and cross-disciplinary collaboration opportunities with neurologists, endocrinologists, and biomedical engineers that would be impossible in isolated clinical settings.</w:t>
      </w:r>
    </w:p>
    <w:p>
      <w:pPr>
        <w:pStyle w:val="BodyText"/>
      </w:pPr>
      <w:r>
        <w:t xml:space="preserve">My proposed research framework centers on adapting Munich's precision medicine protocols for low-resource contexts. I plan to develop a portable retinal imaging algorithm trained on datasets from both German urban populations and my previous fieldwork in rural Bulgaria. This initiative directly responds to WHO data showing 80% of vision loss is preventable, yet only 15% of affected populations receive timely intervention. With the scholarship's support, I will establish a pilot program at the Munich Eye Clinic to test this system against standard care models while collaborating with Bavarian public health officials to integrate findings into regional policy frameworks. The funding will cover essential costs including: (1) advanced imaging equipment access through LMU's shared facilities; (2) data acquisition from 500+ diverse patient cohorts; (3) statistical analysis software licensing; and (4) travel for field validation in partner clinics across Eastern Europe.</w:t>
      </w:r>
    </w:p>
    <w:p>
      <w:pPr>
        <w:pStyle w:val="BodyText"/>
      </w:pPr>
      <w:r>
        <w:t xml:space="preserve">Financially, this Scholarship Application Letter is a necessity rather than an option. While my current position provides clinical income, the costs of specialized training—exceeding €35,000 annually for advanced certifications and research infrastructure—would otherwise require me to divert resources from community health initiatives. The Bavarian Ophthalmological Research Foundation's scholarship would alleviate this burden while enabling me to maximize ROI through three tangible outcomes: (1) Publication in Nature Ophthalmology on algorithm development; (2) Creation of a sustainable training module for Eastern European ophthalmologists; and (3) Establishment of an international partnership between LMU Klinikum and the Sofia Eye Clinic. Crucially, my plan includes a 5-year post-training commitment to implement these systems across six Balkan clinics—ensuring the scholarship's impact extends beyond Munich into regions where vision loss disproportionately affects vulnerable populations.</w:t>
      </w:r>
    </w:p>
    <w:p>
      <w:pPr>
        <w:pStyle w:val="BodyText"/>
      </w:pPr>
      <w:r>
        <w:t xml:space="preserve">What sets Germany Munich apart is its unique fusion of engineering precision and patient-centered care. I have already observed this during a recent research visit to the Max Planck Institute for Biological Cybernetics, where their work on neural prosthetics demonstrated how interdisciplinary collaboration accelerates innovation. In Munich, I will immerse myself in this culture of synthesis—attending the annual German Retina Congress, participating in the "Eye Health Tech" incubator at Munich Innovation Park, and collaborating with Fraunhofer Institute researchers on non-invasive diagnostic tools. This environment is indispensable for an Ophthalmologist aiming to transcend conventional treatment paradigms and contribute meaningfully to Europe's leadership in visual health.</w:t>
      </w:r>
    </w:p>
    <w:p>
      <w:pPr>
        <w:pStyle w:val="BodyText"/>
      </w:pPr>
      <w:r>
        <w:t xml:space="preserve">Having dedicated my career to making vision care a universal right, I understand that this scholarship represents more than financial assistance—it is an endorsement of a strategic vision for global health equity. Germany Munich's position as Europe's ophthalmic innovation epicenter provides the ideal launchpad to develop solutions transferable from Bavaria's hospitals to rural clinics in Albania and Moldova. With your support, I will transform theoretical frameworks into actionable healthcare models, ultimately reducing preventable blindness across continents while honoring Germany's legacy of medical excellence. My application is not merely a request for aid, but a promise: through rigorous scholarship and compassionate practice in Germany Munich, I will become an ambassador for ophthalmic innovation who bridges the gap between cutting-edge research and real-world impact.</w:t>
      </w:r>
    </w:p>
    <w:p>
      <w:pPr>
        <w:pStyle w:val="BodyText"/>
      </w:pPr>
      <w:r>
        <w:t xml:space="preserve">Thank you for considering my Scholarship Application Letter. I am eager to discuss how my expertise as an Ophthalmologist aligns with your foundation's mission to elevate global eye health standards. I have attached comprehensive documentation including clinical case studies, letters of recommendation from Professor Vogel at LMU, and a detailed research budget breakdown. Please feel free to contact me at your convenience for further discussion.</w:t>
      </w:r>
    </w:p>
    <w:p>
      <w:pPr>
        <w:pStyle w:val="BodyText"/>
      </w:pPr>
      <w:r>
        <w:t xml:space="preserve">Sincerely,</w:t>
      </w:r>
      <w:r>
        <w:br/>
      </w:r>
      <w:r>
        <w:br/>
      </w:r>
      <w:r>
        <w:rPr>
          <w:u w:val="single"/>
        </w:rPr>
        <w:t xml:space="preserve">Dr. Elena Müller</w:t>
      </w:r>
      <w:r>
        <w:br/>
      </w:r>
      <w:r>
        <w:t xml:space="preserve">Board-Certified Ophthalmologist</w:t>
      </w:r>
      <w:r>
        <w:br/>
      </w:r>
      <w:r>
        <w:t xml:space="preserve">Member, German Ophthalmological Society (DOG)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Scholarship Application Letter</dc:title>
  <dc:creator/>
  <dc:language>en</dc:language>
  <cp:keywords/>
  <dcterms:created xsi:type="dcterms:W3CDTF">2026-07-21T09:57:11Z</dcterms:created>
  <dcterms:modified xsi:type="dcterms:W3CDTF">2026-07-21T09:57:11Z</dcterms:modified>
</cp:coreProperties>
</file>

<file path=docProps/custom.xml><?xml version="1.0" encoding="utf-8"?>
<Properties xmlns="http://schemas.openxmlformats.org/officeDocument/2006/custom-properties" xmlns:vt="http://schemas.openxmlformats.org/officeDocument/2006/docPropsVTypes"/>
</file>