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Baghdad</w:t>
      </w:r>
    </w:p>
    <w:bookmarkStart w:id="21" w:name="scholarship-application-letter"/>
    <w:p>
      <w:pPr>
        <w:pStyle w:val="Heading1"/>
      </w:pPr>
      <w:r>
        <w:t xml:space="preserve">SCHOLARSHIP APPLICATION LETTER</w:t>
      </w:r>
    </w:p>
    <w:bookmarkStart w:id="20" w:name="Xaf7e8ceaa9e0874989833d1629b5e6f8b20862a"/>
    <w:p>
      <w:pPr>
        <w:pStyle w:val="Heading2"/>
      </w:pPr>
      <w:r>
        <w:t xml:space="preserve">Application for Advanced Ophthalmic Training Scholarship</w:t>
      </w:r>
    </w:p>
    <w:bookmarkEnd w:id="20"/>
    <w:bookmarkEnd w:id="21"/>
    <w:p>
      <w:pPr>
        <w:pStyle w:val="FirstParagraph"/>
      </w:pPr>
      <w:r>
        <w:t xml:space="preserve">Dr. Amal Hassan Al-Saadi</w:t>
      </w:r>
      <w:r>
        <w:br/>
      </w:r>
      <w:r>
        <w:t xml:space="preserve">Department of Ophthalmology, Al-Kadhimiya Teaching Hospital</w:t>
      </w:r>
      <w:r>
        <w:br/>
      </w:r>
      <w:r>
        <w:t xml:space="preserve">Baghdad, Iraq</w:t>
      </w:r>
      <w:r>
        <w:br/>
      </w:r>
      <w:r>
        <w:t xml:space="preserve">Email: amal.al-saadi@ophthalmology.org.iq</w:t>
      </w:r>
      <w:r>
        <w:br/>
      </w:r>
      <w:r>
        <w:t xml:space="preserve">Date: October 26, 2023</w:t>
      </w:r>
    </w:p>
    <w:p>
      <w:pPr>
        <w:pStyle w:val="BodyText"/>
      </w:pPr>
      <w:r>
        <w:t xml:space="preserve">Scholarship Committee</w:t>
      </w:r>
      <w:r>
        <w:br/>
      </w:r>
      <w:r>
        <w:t xml:space="preserve">Global Vision Foundation for Eye Health (GVEH)</w:t>
      </w:r>
      <w:r>
        <w:br/>
      </w:r>
      <w:r>
        <w:t xml:space="preserve">Geneva, Switzerland</w:t>
      </w:r>
    </w:p>
    <w:bookmarkStart w:id="22" w:name="X6cf0e8a158c593278b59e264be90d75e3ab59e9"/>
    <w:p>
      <w:pPr>
        <w:pStyle w:val="Heading2"/>
      </w:pPr>
      <w:r>
        <w:t xml:space="preserve">Subject: Application for the Middle East Ophthalmic Leadership Fellowship Scholarship</w:t>
      </w:r>
    </w:p>
    <w:p>
      <w:pPr>
        <w:pStyle w:val="FirstParagraph"/>
      </w:pPr>
      <w:r>
        <w:t xml:space="preserve">Dear Esteemed Members of the Scholarship Committee,</w:t>
      </w:r>
    </w:p>
    <w:p>
      <w:pPr>
        <w:pStyle w:val="BodyText"/>
      </w:pPr>
      <w:r>
        <w:t xml:space="preserve">It is with profound respect for your mission to transform eye care in underserved regions that I submit this formal</w:t>
      </w:r>
      <w:r>
        <w:t xml:space="preserve"> </w:t>
      </w:r>
      <w:r>
        <w:rPr>
          <w:bCs/>
          <w:b/>
        </w:rPr>
        <w:t xml:space="preserve">Scholarship Application Letter</w:t>
      </w:r>
      <w:r>
        <w:t xml:space="preserve"> </w:t>
      </w:r>
      <w:r>
        <w:t xml:space="preserve">for the Middle East Ophthalmic Leadership Fellowship. As a dedicated practicing</w:t>
      </w:r>
      <w:r>
        <w:t xml:space="preserve"> </w:t>
      </w:r>
      <w:r>
        <w:rPr>
          <w:bCs/>
          <w:b/>
        </w:rPr>
        <w:t xml:space="preserve">Ophthalmologist</w:t>
      </w:r>
      <w:r>
        <w:t xml:space="preserve"> </w:t>
      </w:r>
      <w:r>
        <w:t xml:space="preserve">serving the people of</w:t>
      </w:r>
      <w:r>
        <w:t xml:space="preserve"> </w:t>
      </w:r>
      <w:r>
        <w:rPr>
          <w:bCs/>
          <w:b/>
        </w:rPr>
        <w:t xml:space="preserve">Iraq Baghdad</w:t>
      </w:r>
      <w:r>
        <w:t xml:space="preserve">, I have witnessed firsthand the devastating impact of preventable and treatable vision loss across our communities. This scholarship represents not merely an opportunity for professional advancement, but a critical investment in rebuilding ophthalmic care capacity within my nation’s most populous city and its surrounding provinces.</w:t>
      </w:r>
    </w:p>
    <w:p>
      <w:pPr>
        <w:pStyle w:val="BodyText"/>
      </w:pPr>
      <w:r>
        <w:t xml:space="preserve">For the past eight years, I have served as a Senior Ophthalmologist at Al-Kadhimiya Teaching Hospital in Baghdad, managing over 150 complex eye cases weekly. Our hospital serves a population of 5 million across central Iraq, yet we operate with only four ophthalmologists for this vast catchment area – far below the World Health Organization's recommended ratio of one specialist per 100,000 people. The statistics are grim: an estimated 32% of Baghdad's visually impaired population suffers from cataract-related blindness that could be prevented with timely surgery. Compounding this crisis are the legacy effects of conflict, limited surgical infrastructure, and a severe shortage of advanced diagnostic equipment in public facilities across the city.</w:t>
      </w:r>
    </w:p>
    <w:p>
      <w:pPr>
        <w:pStyle w:val="BodyText"/>
      </w:pPr>
      <w:r>
        <w:t xml:space="preserve">My clinical work has exposed me to patients who have waited years for basic eye care due to financial constraints or geographic barriers. I recall Mr. Ali Mohammed, a 68-year-old retired teacher from Sadr City, who arrived at our clinic with advanced cataracts after walking 45 minutes from his neighborhood – one of the most underserved areas in Baghdad – because he could not afford transportation costs for earlier consultations. This is not an isolated case; it reflects a systemic failure that demands specialized intervention. As a</w:t>
      </w:r>
      <w:r>
        <w:t xml:space="preserve"> </w:t>
      </w:r>
      <w:r>
        <w:rPr>
          <w:bCs/>
          <w:b/>
        </w:rPr>
        <w:t xml:space="preserve">Ophthalmologist</w:t>
      </w:r>
      <w:r>
        <w:t xml:space="preserve"> </w:t>
      </w:r>
      <w:r>
        <w:t xml:space="preserve">committed to public health, I have initiated community screening programs in 12 districts across Baghdad, identifying over 2,500 cases requiring urgent care since 2021. However, without advanced training in modern techniques like femtosecond laser cataract surgery and diabetic retinopathy management – which are standard in developed nations but scarce here – my ability to deliver transformative results remains severely constrained.</w:t>
      </w:r>
    </w:p>
    <w:p>
      <w:pPr>
        <w:pStyle w:val="BodyText"/>
      </w:pPr>
      <w:r>
        <w:t xml:space="preserve">This is why I am applying for your prestigious Fellowship. The Middle East Ophthalmic Leadership Fellowship uniquely addresses the specific needs of Iraqi eye care providers through its focus on both clinical excellence and sustainable program development. My proposed training at the University of Zurich’s Centre for Ophthalmology will equip me with critical skills in:</w:t>
      </w:r>
    </w:p>
    <w:p>
      <w:pPr>
        <w:numPr>
          <w:ilvl w:val="0"/>
          <w:numId w:val="1001"/>
        </w:numPr>
        <w:pStyle w:val="Compact"/>
      </w:pPr>
      <w:r>
        <w:t xml:space="preserve">Advanced cataract surgery protocols utilizing cutting-edge technology</w:t>
      </w:r>
    </w:p>
    <w:p>
      <w:pPr>
        <w:numPr>
          <w:ilvl w:val="0"/>
          <w:numId w:val="1001"/>
        </w:numPr>
        <w:pStyle w:val="Compact"/>
      </w:pPr>
      <w:r>
        <w:t xml:space="preserve">Teleophthalmology systems for remote diagnostic support in rural Baghdad districts</w:t>
      </w:r>
    </w:p>
    <w:p>
      <w:pPr>
        <w:numPr>
          <w:ilvl w:val="0"/>
          <w:numId w:val="1001"/>
        </w:numPr>
        <w:pStyle w:val="Compact"/>
      </w:pPr>
      <w:r>
        <w:t xml:space="preserve">Operational management of high-volume eye care facilities under resource constraints</w:t>
      </w:r>
    </w:p>
    <w:p>
      <w:pPr>
        <w:pStyle w:val="FirstParagraph"/>
      </w:pPr>
      <w:r>
        <w:t xml:space="preserve">The significance of this training for</w:t>
      </w:r>
      <w:r>
        <w:t xml:space="preserve"> </w:t>
      </w:r>
      <w:r>
        <w:rPr>
          <w:bCs/>
          <w:b/>
        </w:rPr>
        <w:t xml:space="preserve">Iraq Baghdad</w:t>
      </w:r>
      <w:r>
        <w:t xml:space="preserve"> </w:t>
      </w:r>
      <w:r>
        <w:t xml:space="preserve">cannot be overstated. Upon completion, I will implement a structured training program for 12 junior ophthalmologists across three major Baghdad hospitals, adapting European protocols to our local context. I have already secured preliminary support from the Ministry of Health in Baghdad, with plans to establish a dedicated diabetic retinopathy screening hub at Al-Yarmouk Teaching Hospital – one of the city's largest public facilities serving low-income communities. This initiative will directly address the rising epidemic of diabetes-related vision loss, which has increased by 40% in Baghdad since 2015 due to changing lifestyles and limited preventive care.</w:t>
      </w:r>
    </w:p>
    <w:p>
      <w:pPr>
        <w:pStyle w:val="BodyText"/>
      </w:pPr>
      <w:r>
        <w:t xml:space="preserve">My commitment to returning to Iraq is absolute and deeply personal. During my residency at Al-Mustansiriya University Hospital in Baghdad, I saw too many young medical students abandon their ophthalmology training due to lack of advancement opportunities. This scholarship will allow me to reverse that trend by creating a mentorship pathway for the next generation of eye care professionals in our city. I have already secured letters of support from Dr. Nada Hussein, Director of Medical Services at Baghdad's National Eye Center, and Prof. Khaled Farouk, Head of Ophthalmology at Al-Mustansiriya University, confirming their institutional commitment to integrating my advanced skills into Baghdad's eye care ecosystem.</w:t>
      </w:r>
    </w:p>
    <w:p>
      <w:pPr>
        <w:pStyle w:val="BodyText"/>
      </w:pPr>
      <w:r>
        <w:t xml:space="preserve">Moreover, I will establish a knowledge-sharing platform – "Baghdad Vision Network" – that connects all public eye hospitals across the city through secure video consultations. This system will enable real-time collaboration on complex cases and reduce diagnostic delays by up to 70%, as demonstrated in similar projects in Amman and Cairo. Crucially, the training I receive will focus on cost-effective implementation strategies suitable for Baghdad’s economic realities, ensuring long-term sustainability without dependency on external funding.</w:t>
      </w:r>
    </w:p>
    <w:p>
      <w:pPr>
        <w:pStyle w:val="BodyText"/>
      </w:pPr>
      <w:r>
        <w:t xml:space="preserve">I recognize that this scholarship is not merely an educational opportunity but a strategic investment with measurable impact. The Global Vision Foundation's track record in empowering eye care systems in post-conflict regions aligns perfectly with my vision for Baghdad. I have attached detailed documentation of my clinical work, letters of institutional support, and a comprehensive implementation plan showing how these skills will directly address the 17% visual impairment rate among Baghdad’s elderly population – a demographic disproportionately affected by cataracts and macular degeneration.</w:t>
      </w:r>
    </w:p>
    <w:p>
      <w:pPr>
        <w:pStyle w:val="BodyText"/>
      </w:pPr>
      <w:r>
        <w:t xml:space="preserve">As an</w:t>
      </w:r>
      <w:r>
        <w:t xml:space="preserve"> </w:t>
      </w:r>
      <w:r>
        <w:rPr>
          <w:bCs/>
          <w:b/>
        </w:rPr>
        <w:t xml:space="preserve">Ophthalmologist</w:t>
      </w:r>
      <w:r>
        <w:t xml:space="preserve"> </w:t>
      </w:r>
      <w:r>
        <w:t xml:space="preserve">who has spent my career in the heart of</w:t>
      </w:r>
      <w:r>
        <w:t xml:space="preserve"> </w:t>
      </w:r>
      <w:r>
        <w:rPr>
          <w:bCs/>
          <w:b/>
        </w:rPr>
        <w:t xml:space="preserve">Iraq Baghdad</w:t>
      </w:r>
      <w:r>
        <w:t xml:space="preserve">, I understand that effective eye care is inseparable from socioeconomic context. This scholarship will equip me with tools to transform theoretical knowledge into tangible community health outcomes – reducing blindness, preserving livelihoods, and restoring dignity for thousands of Iraqis who currently face avoidable visual impairment. I am prepared to dedicate every skill gained during this fellowship to advancing eye care in the city I serve, ensuring that Baghdad becomes a model for sustainable ophthalmic development across the Middle East.</w:t>
      </w:r>
    </w:p>
    <w:p>
      <w:pPr>
        <w:pStyle w:val="BodyText"/>
      </w:pPr>
      <w:r>
        <w:t xml:space="preserve">With deepest gratitude and commitment,</w:t>
      </w:r>
      <w:r>
        <w:br/>
      </w:r>
      <w:r>
        <w:t xml:space="preserve">Dr. Amal Hassan Al-Saadi</w:t>
      </w:r>
      <w:r>
        <w:br/>
      </w:r>
      <w:r>
        <w:t xml:space="preserve">Board-Certified Ophthalmologist</w:t>
      </w:r>
      <w:r>
        <w:br/>
      </w:r>
      <w:r>
        <w:t xml:space="preserve">Al-Kadhimiya Teaching Hospital, Baghdad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Ophthalmologist Position in Baghdad</dc:title>
  <dc:creator/>
  <dc:language>en</dc:language>
  <cp:keywords/>
  <dcterms:created xsi:type="dcterms:W3CDTF">2026-07-23T08:11:44Z</dcterms:created>
  <dcterms:modified xsi:type="dcterms:W3CDTF">2026-07-23T08:11:44Z</dcterms:modified>
</cp:coreProperties>
</file>

<file path=docProps/custom.xml><?xml version="1.0" encoding="utf-8"?>
<Properties xmlns="http://schemas.openxmlformats.org/officeDocument/2006/custom-properties" xmlns:vt="http://schemas.openxmlformats.org/officeDocument/2006/docPropsVTypes"/>
</file>