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Ophthalmology Research at Osaka University, Japan</w:t>
      </w:r>
    </w:p>
    <w:bookmarkEnd w:id="20"/>
    <w:p>
      <w:pPr>
        <w:pStyle w:val="BodyText"/>
      </w:pPr>
      <w:r>
        <w:t xml:space="preserve">May 26, 2024</w:t>
      </w:r>
    </w:p>
    <w:p>
      <w:pPr>
        <w:pStyle w:val="BodyText"/>
      </w:pPr>
      <w:r>
        <w:t xml:space="preserve">Japan Osaka Scholarship Committee</w:t>
      </w:r>
    </w:p>
    <w:p>
      <w:pPr>
        <w:pStyle w:val="BodyText"/>
      </w:pPr>
      <w:r>
        <w:t xml:space="preserve">Osaka University of Medicine and Health Sciences</w:t>
      </w:r>
    </w:p>
    <w:p>
      <w:pPr>
        <w:pStyle w:val="BodyText"/>
      </w:pPr>
      <w:r>
        <w:t xml:space="preserve">Yamadaoka, Suita City, Osaka Prefecture 565-0871</w:t>
      </w:r>
    </w:p>
    <w:p>
      <w:pPr>
        <w:pStyle w:val="BodyText"/>
      </w:pPr>
      <w:r>
        <w:t xml:space="preserve">Dear Scholarship Committee Members,</w:t>
      </w:r>
    </w:p>
    <w:p>
      <w:pPr>
        <w:pStyle w:val="BodyText"/>
      </w:pPr>
      <w:r>
        <w:t xml:space="preserve">I am writing this formal Scholarship Application Letter to express my profound interest in securing financial support for advanced ophthalmological research at Osaka University's Department of Ophthalmology in Japan Osaka. As a dedicated and accomplished Ophthalmologist with seven years of clinical practice and specialized training, I have meticulously planned my academic trajectory to align with the cutting-edge advancements occurring within Japan's premier medical institutions, particularly those in Osaka.</w:t>
      </w:r>
    </w:p>
    <w:p>
      <w:pPr>
        <w:pStyle w:val="BodyText"/>
      </w:pPr>
      <w:r>
        <w:t xml:space="preserve">My journey as an Ophthalmologist began at Tokyo Medical University, where I earned my MD and completed a rigorous residency program specializing in retinal diseases. During my clinical tenure at St. Mary's Hospital in Tokyo, I managed over 500 complex cases annually involving diabetic retinopathy and age-related macular degeneration, performing more than 200 surgical interventions. However, it became increasingly evident that Japan's pioneering work in stem cell therapy for retinal regeneration and AI-driven diagnostic systems—particularly those developed at Osaka University's Center for Advanced Ocular Therapeutics—represents the frontier of our field. This realization has propelled my decision to pursue specialized training in Japan Osaka, where I seek to contribute to and learn from these transformative innovations.</w:t>
      </w:r>
    </w:p>
    <w:p>
      <w:pPr>
        <w:pStyle w:val="BodyText"/>
      </w:pPr>
      <w:r>
        <w:t xml:space="preserve">Why Japan Osaka? The city's unique ecosystem makes it the ideal environment for my professional evolution. As a global hub for medical technology, Osaka boasts institutions like the National Hospital Organization Osaka Medical Center and Kyoto University's Ophthalmology Research Institute—collaborating closely with Osaka University's Department of Ophthalmology. This network facilitates unparalleled access to Japan's most advanced retinal imaging technologies, including the recently deployed 3D OCT-angiography systems that I aim to master during my fellowship. Furthermore, Osaka's cultural emphasis on precision engineering and patient-centered care aligns perfectly with my clinical philosophy. Having visited Osaka twice for medical conferences, I was deeply impressed by the city's seamless integration of traditional Japanese medical ethics with modern technological prowess—a synergy that defines Japan Osaka's medical identity.</w:t>
      </w:r>
    </w:p>
    <w:p>
      <w:pPr>
        <w:pStyle w:val="BodyText"/>
      </w:pPr>
      <w:r>
        <w:t xml:space="preserve">The significance of this Scholarship Application Letter extends beyond personal advancement; it represents a commitment to addressing a critical public health challenge in both Japan and my home country. With the global prevalence of diabetic retinopathy expected to rise by 30% by 2045, my proposed research on AI-assisted early detection algorithms for rural populations directly supports Osaka University's mission and Japan's national healthcare initiatives. My preliminary proposal—titled "Machine Learning-Based Screening Framework for Diabetic Retinopathy in Low-Resource Settings"—has received preliminary endorsement from Dr. Kenji Tanaka, Chair of Ophthalmology at Osaka University. The scholarship would specifically fund my participation in the university's 18-month clinical research residency, including access to their proprietary retinal image database and surgical simulation labs.</w:t>
      </w:r>
    </w:p>
    <w:p>
      <w:pPr>
        <w:pStyle w:val="BodyText"/>
      </w:pPr>
      <w:r>
        <w:t xml:space="preserve">Financially, this opportunity necessitates targeted support due to the specialized nature of Osaka's program. While my current institution provides basic travel stipends, the full cost of Japan Osaka-based research—including advanced imaging equipment access, clinical supervision fees (¥850,000 annually), and accommodation in Osaka's medical district—exceeds my personal savings by 42%. The scholarship would bridge this gap while enabling me to fully immerse in Osaka's academic environment without financial strain. Notably, the university has confirmed that successful applicants must secure external funding for these specialized components, making this support indispensable to my application.</w:t>
      </w:r>
    </w:p>
    <w:p>
      <w:pPr>
        <w:pStyle w:val="BodyText"/>
      </w:pPr>
      <w:r>
        <w:t xml:space="preserve">My professional background uniquely positions me to maximize this opportunity as an Ophthalmologist. I have published six peer-reviewed articles on retinal diagnostics in *Journal of Ophthalmic Research* and co-developed a portable retinal screening device adopted by three rural clinics in Japan's Tohoku region during my 2022 clinical exchange. During my previous visit to Osaka, I collaborated with Dr. Aiko Sato at the Osaka Eye Clinic on a pilot study about tele-ophthalmology accessibility—results that are now forming the basis of my proposed research framework. This existing connection ensures I will immediately contribute to ongoing projects upon arrival in Japan Osaka, avoiding the typical 3–6 month onboarding period required for new researchers.</w:t>
      </w:r>
    </w:p>
    <w:p>
      <w:pPr>
        <w:pStyle w:val="BodyText"/>
      </w:pPr>
      <w:r>
        <w:t xml:space="preserve">Upon completion of my residency, I will return to my home country (Myanmar) with a dual mission: establishing the first AI-enhanced retinal screening program in Yangon and forging formal partnerships between our National Eye Hospital and Osaka University. This initiative directly addresses Myanmar's 12% diabetes prevalence rate and the critical shortage of Ophthalmologists—only one specialist per 500,000 people. The knowledge gained in Japan Osaka will be adapted to local conditions through community health worker training modules, creating a sustainable model for other low-resource nations. I am confident that the scholarship will catalyze this impact while honoring Osaka University's commitment to global health equity.</w:t>
      </w:r>
    </w:p>
    <w:p>
      <w:pPr>
        <w:pStyle w:val="BodyText"/>
      </w:pPr>
      <w:r>
        <w:t xml:space="preserve">I have attached my CV, letters of recommendation from Dr. Kenji Tanaka (Osaka University) and Dr. Hiroshi Nakamura (Director of St. Mary's Hospital), and a detailed research proposal to support this Scholarship Application Letter. I welcome the opportunity to discuss how my expertise as an Ophthalmologist can contribute to Osaka University's vision for advancing ocular healthcare in Japan Osaka and beyond.</w:t>
      </w:r>
    </w:p>
    <w:p>
      <w:pPr>
        <w:pStyle w:val="BodyText"/>
      </w:pPr>
      <w:r>
        <w:t xml:space="preserve">Sincerely,</w:t>
      </w:r>
    </w:p>
    <w:p>
      <w:pPr>
        <w:pStyle w:val="BodyText"/>
      </w:pPr>
      <w:r>
        <w:br/>
      </w:r>
      <w:r>
        <w:br/>
      </w:r>
    </w:p>
    <w:p>
      <w:pPr>
        <w:pStyle w:val="BodyText"/>
      </w:pPr>
      <w:r>
        <w:t xml:space="preserve">Dr. Amina Hassan</w:t>
      </w:r>
    </w:p>
    <w:p>
      <w:pPr>
        <w:pStyle w:val="BodyText"/>
      </w:pPr>
      <w:r>
        <w:t xml:space="preserve">Ophthalmologist, Specializing in Retinal Diseases</w:t>
      </w:r>
    </w:p>
    <w:p>
      <w:pPr>
        <w:pStyle w:val="BodyText"/>
      </w:pPr>
      <w:r>
        <w:t xml:space="preserve">St. Mary's Hospital, Tokyo | +81-3-XXXX-XXXX | a.hassan@stmarys.or.jp</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Japan Osaka</dc:title>
  <dc:creator/>
  <dc:language>en</dc:language>
  <cp:keywords/>
  <dcterms:created xsi:type="dcterms:W3CDTF">2026-07-23T08:34:10Z</dcterms:created>
  <dcterms:modified xsi:type="dcterms:W3CDTF">2026-07-23T08:34:10Z</dcterms:modified>
</cp:coreProperties>
</file>

<file path=docProps/custom.xml><?xml version="1.0" encoding="utf-8"?>
<Properties xmlns="http://schemas.openxmlformats.org/officeDocument/2006/custom-properties" xmlns:vt="http://schemas.openxmlformats.org/officeDocument/2006/docPropsVTypes"/>
</file>