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Ophthalmologist</w:t>
      </w:r>
      <w:r>
        <w:t xml:space="preserve"> </w:t>
      </w:r>
      <w:r>
        <w:t xml:space="preserve">Scholarship</w:t>
      </w:r>
      <w:r>
        <w:t xml:space="preserve"> </w:t>
      </w:r>
      <w:r>
        <w:t xml:space="preserve">Application</w:t>
      </w:r>
      <w:r>
        <w:t xml:space="preserve"> </w:t>
      </w:r>
      <w:r>
        <w:t xml:space="preserve">Letter</w:t>
      </w:r>
    </w:p>
    <w:bookmarkStart w:id="21" w:name="X8f14503b90fa47005c838adb7dd5df8d5ae3957"/>
    <w:p>
      <w:pPr>
        <w:pStyle w:val="Heading1"/>
      </w:pPr>
      <w:r>
        <w:t xml:space="preserve">SCHOLARSHIP APPLICATION LETTER FOR OPHTHALMOLOGY ADVANCED TRAINING</w:t>
      </w:r>
    </w:p>
    <w:p>
      <w:pPr>
        <w:pStyle w:val="FirstParagraph"/>
      </w:pPr>
      <w:r>
        <w:t xml:space="preserve">October 26, 2023</w:t>
      </w:r>
    </w:p>
    <w:p>
      <w:pPr>
        <w:pStyle w:val="BodyText"/>
      </w:pPr>
      <w:r>
        <w:t xml:space="preserve">Scholarship Committee</w:t>
      </w:r>
      <w:r>
        <w:br/>
      </w:r>
      <w:r>
        <w:t xml:space="preserve">International Ophthalmic Foundation</w:t>
      </w:r>
      <w:r>
        <w:br/>
      </w:r>
      <w:r>
        <w:t xml:space="preserve">Mexico City, Mexico</w:t>
      </w:r>
    </w:p>
    <w:bookmarkStart w:id="20" w:name="dear-esteemed-scholarship-committee"/>
    <w:p>
      <w:pPr>
        <w:pStyle w:val="Heading2"/>
      </w:pPr>
      <w:r>
        <w:t xml:space="preserve">Dear Esteemed Scholarship Committee,</w:t>
      </w:r>
    </w:p>
    <w:p>
      <w:pPr>
        <w:pStyle w:val="FirstParagraph"/>
      </w:pPr>
      <w:r>
        <w:t xml:space="preserve">I am writing this Scholarship Application Letter to express my profound enthusiasm for the International Ophthalmic Fellowship Program at the prestigious National Institute of Ophthalmology in Mexico City, Mexico. As a dedicated medical professional currently completing my ophthalmology residency at Universidad Nacional Autónoma de México (UNAM), I seek financial support to advance my specialization in retinal diseases and innovative surgical techniques. This scholarship represents not merely an educational opportunity, but a transformative pathway toward addressing critical vision health disparities within Mexico City's diverse urban population—a commitment deeply rooted in my professional identity as a future Ophthalmologist.</w:t>
      </w:r>
    </w:p>
    <w:p>
      <w:pPr>
        <w:pStyle w:val="BodyText"/>
      </w:pPr>
      <w:r>
        <w:t xml:space="preserve">My journey toward ophthalmology began during my medical studies at UNAM, where I developed specialized interest in vitreoretinal surgery through hands-on experiences at the Hospital de la Cruz Blanca. Witnessing the staggering prevalence of diabetic retinopathy among Mexico City's underprivileged communities—where 28% of urban residents lack regular eye care access—solidified my resolve to become an Ophthalmologist committed to equitable healthcare. During my residency, I performed over 350 surgical procedures, including complex vitrectomies and macular hole repairs, while maintaining a 94% patient satisfaction rate in our community outreach program. These experiences taught me that technical excellence alone is insufficient; true ophthalmic leadership requires cultural humility and strategic community engagement—a philosophy I will embody throughout my training.</w:t>
      </w:r>
    </w:p>
    <w:p>
      <w:pPr>
        <w:pStyle w:val="BodyText"/>
      </w:pPr>
      <w:r>
        <w:t xml:space="preserve">What distinguishes this scholarship opportunity is its precise alignment with Mexico City's unique healthcare landscape. As the most populous metropolitan area in North America with 21 million residents, Mexico City faces extraordinary challenges in eye care delivery: 54% of vision impairment cases remain untreated due to systemic gaps. The International Ophthalmic Foundation’s focus on advanced surgical training directly addresses this crisis—particularly for conditions like wet age-related macular degeneration (AMD), which affects 17% of seniors in Mexico City. My proposed research at the National Institute will develop low-cost screening protocols adaptable to mobile clinics across Mexico City, targeting neighborhoods like Iztapalapa where eye care facilities are scarce. This work directly supports the United Nations Sustainable Development Goals for health equity and positions me to contribute meaningfully upon completion of this fellowship.</w:t>
      </w:r>
    </w:p>
    <w:p>
      <w:pPr>
        <w:pStyle w:val="BodyText"/>
      </w:pPr>
      <w:r>
        <w:t xml:space="preserve">My academic foundation includes a Master’s in Biomedical Sciences from UNAM (GPA: 3.9/4.0), where I published research on teleophthalmology applications in urban settings. This work, featured in the *Revista Mexicana de Oftalmología*, demonstrated how smartphone-based retinal imaging could reduce wait times by 65% in public clinics—a model now piloted across three Mexico City health centers. Additionally, I co-founded "Visión para Todos" (Vision for All), a nonprofit providing free diabetic retinopathy screenings to 8,000+ residents annually. These initiatives underscore my commitment to transforming the standard of ophthalmic care in Mexico Mexico City through practical innovation rather than theoretical scholarship alone.</w:t>
      </w:r>
    </w:p>
    <w:p>
      <w:pPr>
        <w:pStyle w:val="BodyText"/>
      </w:pPr>
      <w:r>
        <w:t xml:space="preserve">The International Ophthalmic Fellowship Program uniquely equips trainees with dual expertise: cutting-edge surgical proficiency at our institute’s state-of-the-art facility, coupled with mentorship from Dr. Elena Márquez, a pioneer in affordable ophthalmic technology. Her work on low-cost intraocular lens manufacturing aligns precisely with my goal to develop locally produced medical devices for Mexico City's public health system. I am particularly eager to collaborate on her current project optimizing surgical workflows for high-volume clinics—skills essential for managing the 50,000 annual eye surgery referrals at Mexico City’s main public hospitals.</w:t>
      </w:r>
    </w:p>
    <w:p>
      <w:pPr>
        <w:pStyle w:val="BodyText"/>
      </w:pPr>
      <w:r>
        <w:t xml:space="preserve">Financial constraints present the most significant barrier to my training. While Mexico City offers exceptional clinical opportunities, specialized ophthalmic equipment and advanced simulation training require substantial investment. Without this scholarship, I would face a 3-year delay in completing my fellowship due to funding limitations—a timeline incompatible with the urgent need for trained Ophthalmologists in our city. Your support would directly fund: (1) $8,500 for high-fidelity surgical simulators at the National Institute; (2) $3,200 for travel to collaborate with ophthalmic engineers at CINVESTAV; and (3) $1,750 for community outreach materials. This investment promises exponential returns: every trained Ophthalmologist in Mexico City can prevent blindness for 15-20 patients annually through early intervention.</w:t>
      </w:r>
    </w:p>
    <w:p>
      <w:pPr>
        <w:pStyle w:val="BodyText"/>
      </w:pPr>
      <w:r>
        <w:t xml:space="preserve">My vision extends beyond surgical mastery to system-level change. Upon completing this fellowship, I will establish a mobile retinal screening unit operating across Mexico City’s 16 boroughs, with priority access for elderly and low-income communities. This initiative will integrate AI-powered analysis of smartphone images—a methodology I’ll refine during my training—to deliver real-time diagnostic support to community health workers. The success of similar programs in Guadalajara (reducing AMD diagnosis delays by 40%) provides a proven framework for replication in Mexico City, where current diagnostic wait times average 17 weeks.</w:t>
      </w:r>
    </w:p>
    <w:p>
      <w:pPr>
        <w:pStyle w:val="BodyText"/>
      </w:pPr>
      <w:r>
        <w:t xml:space="preserve">As someone who has witnessed the devastating impact of preventable blindness on families across Mexico City—from street vendors losing livelihoods to grandparents unable to care for grandchildren—I view this scholarship as a moral imperative. The International Ophthalmic Foundation’s commitment to "ophthalmology without borders" resonates deeply with my professional ethos. In Mexico Mexico City, where cultural diversity meets healthcare disparity, the need for compassionate, technically proficient Ophthalmologists has never been more urgent.</w:t>
      </w:r>
    </w:p>
    <w:p>
      <w:pPr>
        <w:pStyle w:val="BodyText"/>
      </w:pPr>
      <w:r>
        <w:t xml:space="preserve">I have attached my CV detailing surgical experience, publications, and community projects; letters of recommendation from Dr. María Sandoval (Director of UNAM Ophthalmology) and Dr. Carlos Vega (Mexico City Public Health Ministry); and a comprehensive project proposal outlining my 12-month training plan. I welcome the opportunity to discuss how this scholarship will enable me to become an Ophthalmologist who doesn’t just treat eyes, but rebuilds vision for entire communities in Mexico City.</w:t>
      </w:r>
    </w:p>
    <w:p>
      <w:pPr>
        <w:pStyle w:val="BodyText"/>
      </w:pPr>
      <w:r>
        <w:t xml:space="preserve">Thank you for considering my Scholarship Application Letter. I am confident that with your support, I can become a catalyst for transformative change in ophthalmic care across Mexico Mexico City and beyond.</w:t>
      </w:r>
    </w:p>
    <w:p>
      <w:pPr>
        <w:pStyle w:val="BodyText"/>
      </w:pPr>
      <w:r>
        <w:t xml:space="preserve">Sincerely,</w:t>
      </w:r>
    </w:p>
    <w:p>
      <w:pPr>
        <w:pStyle w:val="BodyText"/>
      </w:pPr>
      <w:r>
        <w:t xml:space="preserve">Dr. Alejandro Montoya</w:t>
      </w:r>
    </w:p>
    <w:p>
      <w:pPr>
        <w:pStyle w:val="BodyText"/>
      </w:pPr>
      <w:r>
        <w:t xml:space="preserve">Ophthalmology Resident, UNAM</w:t>
      </w:r>
    </w:p>
    <w:p>
      <w:pPr>
        <w:pStyle w:val="BodyText"/>
      </w:pPr>
      <w:r>
        <w:t xml:space="preserve">Mexico City, Mexico</w:t>
      </w:r>
    </w:p>
    <w:p>
      <w:pPr>
        <w:pStyle w:val="BodyText"/>
      </w:pPr>
      <w:r>
        <w:t xml:space="preserve">Word Count: 852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Ophthalmologist Scholarship Application Letter</dc:title>
  <dc:creator/>
  <dc:language>en</dc:language>
  <cp:keywords/>
  <dcterms:created xsi:type="dcterms:W3CDTF">2026-07-23T20:53:51Z</dcterms:created>
  <dcterms:modified xsi:type="dcterms:W3CDTF">2026-07-23T20:53:51Z</dcterms:modified>
</cp:coreProperties>
</file>

<file path=docProps/custom.xml><?xml version="1.0" encoding="utf-8"?>
<Properties xmlns="http://schemas.openxmlformats.org/officeDocument/2006/custom-properties" xmlns:vt="http://schemas.openxmlformats.org/officeDocument/2006/docPropsVTypes"/>
</file>