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in</w:t>
      </w:r>
      <w:r>
        <w:t xml:space="preserve"> </w:t>
      </w:r>
      <w:r>
        <w:t xml:space="preserve">Pakistan</w:t>
      </w:r>
      <w:r>
        <w:t xml:space="preserve"> </w:t>
      </w:r>
      <w:r>
        <w:t xml:space="preserve">Karachi</w:t>
      </w:r>
    </w:p>
    <w:bookmarkStart w:id="21" w:name="X802498ad9ca35c1c83bcfc305ca67df82cf3612"/>
    <w:p>
      <w:pPr>
        <w:pStyle w:val="Heading1"/>
      </w:pPr>
      <w:r>
        <w:t xml:space="preserve">SCHOLARSHIP APPLICATION LETTER FOR ADVANCED OCULAR SURGERY TRAINING</w:t>
      </w:r>
    </w:p>
    <w:p>
      <w:pPr>
        <w:pStyle w:val="FirstParagraph"/>
      </w:pPr>
      <w:r>
        <w:t xml:space="preserve">Date: October 26, 2023</w:t>
      </w:r>
    </w:p>
    <w:p>
      <w:pPr>
        <w:pStyle w:val="BodyText"/>
      </w:pPr>
      <w:r>
        <w:t xml:space="preserve">Dr. Amina Shahid</w:t>
      </w:r>
    </w:p>
    <w:p>
      <w:pPr>
        <w:pStyle w:val="BodyText"/>
      </w:pPr>
      <w:r>
        <w:t xml:space="preserve">Scholarship Committee Chairman</w:t>
      </w:r>
    </w:p>
    <w:p>
      <w:pPr>
        <w:pStyle w:val="BodyText"/>
      </w:pPr>
      <w:r>
        <w:t xml:space="preserve">International Eye Care Foundation (IECF)</w:t>
      </w:r>
    </w:p>
    <w:p>
      <w:pPr>
        <w:pStyle w:val="BodyText"/>
      </w:pPr>
      <w:r>
        <w:t xml:space="preserve">15-16 Gulshan-e-Iqbal, Karachi, Pakistan</w:t>
      </w:r>
    </w:p>
    <w:bookmarkStart w:id="20" w:name="X0f583bbf51e2df6ea85025e0eb4b8b81b1481a1"/>
    <w:p>
      <w:pPr>
        <w:pStyle w:val="Heading2"/>
      </w:pPr>
      <w:r>
        <w:t xml:space="preserve">Subject: Comprehensive Scholarship Application for Advanced Ophthalmological Training in Pakistan Karachi</w:t>
      </w:r>
    </w:p>
    <w:p>
      <w:pPr>
        <w:pStyle w:val="FirstParagraph"/>
      </w:pPr>
      <w:r>
        <w:t xml:space="preserve">Dear Dr. Shahid and Esteemed Members of the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commitment to advancing ophthalmic care in Pakistan, specifically within the vibrant yet underserved urban landscape of Karachi. As a dedicated medical professional holding a Master's in Ophthalmology from Dow University of Health Sciences with 4 years of clinical experience at Aga Khan University Hospital, I have witnessed firsthand the critical gap in specialized eye care that plagues our nation's largest city. My application is not merely for academic advancement—it is a strategic mission to combat preventable blindness through targeted interventions in Pakistan Karachi where over 1.5 million residents suffer from vision impairment due to inadequate access to advanced ophthalmological services.</w:t>
      </w:r>
    </w:p>
    <w:p>
      <w:pPr>
        <w:pStyle w:val="BodyText"/>
      </w:pPr>
      <w:r>
        <w:t xml:space="preserve">My clinical journey began during my residency at Civil Hospital Karachi, where I managed 30+ complex cases daily—including diabetic retinopathy, cataracts, and glaucoma—across diverse socioeconomic strata. In one harrowing week alone, I encountered six patients who had traveled 200 kilometers from rural Sindh to seek treatment for treatable conditions that had progressed due to systemic barriers. These experiences crystallized my understanding that Karachi's eye care crisis extends beyond mere equipment shortages; it encompasses profound gaps in specialized training, cultural competency, and community-based prevention models. As an aspiring</w:t>
      </w:r>
      <w:r>
        <w:t xml:space="preserve"> </w:t>
      </w:r>
      <w:r>
        <w:rPr>
          <w:bCs/>
          <w:b/>
        </w:rPr>
        <w:t xml:space="preserve">Ophthalmologist</w:t>
      </w:r>
      <w:r>
        <w:t xml:space="preserve"> </w:t>
      </w:r>
      <w:r>
        <w:t xml:space="preserve">with a passion for surgical innovation, I recognize that without advanced fellowship training focused on Pakistan Karachi's unique epidemiological profile, our efforts remain superficial.</w:t>
      </w:r>
    </w:p>
    <w:p>
      <w:pPr>
        <w:pStyle w:val="BodyText"/>
      </w:pPr>
      <w:r>
        <w:t xml:space="preserve">This scholarship represents the critical catalyst I require to complete my subspecialty training in pediatric ophthalmology and microsurgical techniques at the prestigious Lighthouse Foundation Eye Hospital in Lahore—a program uniquely designed for South Asian contexts. The curriculum addresses prevalent conditions like congenital cataracts (affecting 12,000 Pakistani children annually) and trachoma—conditions I've observed disproportionately impacting Karachi's informal settlements such as Korangi and Landhi. My proposed research on "Cost-Effective Pediatric Cataract Management in Urban Slums" directly aligns with the foundation's mission to eradicate preventable blindness by 2030, a goal particularly urgent for Pakistan where cataract accounts for 57% of blindness cases (World Health Organization, 2022).</w:t>
      </w:r>
    </w:p>
    <w:p>
      <w:pPr>
        <w:pStyle w:val="BodyText"/>
      </w:pPr>
      <w:r>
        <w:t xml:space="preserve">What distinguishes my application is my deep-rooted commitment to contextualizing global ophthalmic standards within Karachi's reality. I have already initiated the "Sight First Outreach" project, which has provided free screenings to 850 underprivileged children in Korangi through mobile clinics—proving that community-led models can overcome logistical barriers. However, to scale this impact, I require advanced training in pediatric refractive surgery and tele-ophthalmology platforms suited for low-resource settings. The scholarship's focus on "innovative service delivery" mirrors my vision: establishing Karachi's first AI-assisted screening hub in collaboration with the Sindh Health Department by 2026.</w:t>
      </w:r>
    </w:p>
    <w:p>
      <w:pPr>
        <w:pStyle w:val="BodyText"/>
      </w:pPr>
      <w:r>
        <w:t xml:space="preserve">My proposed work addresses three urgent needs specific to Pakistan Karachi:</w:t>
      </w:r>
    </w:p>
    <w:p>
      <w:pPr>
        <w:numPr>
          <w:ilvl w:val="0"/>
          <w:numId w:val="1001"/>
        </w:numPr>
        <w:pStyle w:val="Compact"/>
      </w:pPr>
      <w:r>
        <w:rPr>
          <w:bCs/>
          <w:b/>
        </w:rPr>
        <w:t xml:space="preserve">Epidemiological Adaptation</w:t>
      </w:r>
      <w:r>
        <w:t xml:space="preserve">: Developing protocols for high-urbanization conditions where diabetes prevalence (25%) accelerates diabetic retinopathy rates beyond national averages.</w:t>
      </w:r>
    </w:p>
    <w:p>
      <w:pPr>
        <w:numPr>
          <w:ilvl w:val="0"/>
          <w:numId w:val="1001"/>
        </w:numPr>
        <w:pStyle w:val="Compact"/>
      </w:pPr>
      <w:r>
        <w:rPr>
          <w:bCs/>
          <w:b/>
        </w:rPr>
        <w:t xml:space="preserve">Resource Optimization</w:t>
      </w:r>
      <w:r>
        <w:t xml:space="preserve">: Training 10 community health workers in each of Karachi's 18 districts to identify early-stage cataracts, reducing the average 9-month treatment delay observed in our city.</w:t>
      </w:r>
    </w:p>
    <w:p>
      <w:pPr>
        <w:numPr>
          <w:ilvl w:val="0"/>
          <w:numId w:val="1001"/>
        </w:numPr>
        <w:pStyle w:val="Compact"/>
      </w:pPr>
      <w:r>
        <w:rPr>
          <w:bCs/>
          <w:b/>
        </w:rPr>
        <w:t xml:space="preserve">Cultural Integration</w:t>
      </w:r>
      <w:r>
        <w:t xml:space="preserve">: Designing family-inclusive counseling modules addressing common misconceptions (e.g., "cataract surgery requires blindfolding for 40 days") prevalent in Karachi's diverse communities.</w:t>
      </w:r>
    </w:p>
    <w:p>
      <w:pPr>
        <w:pStyle w:val="FirstParagraph"/>
      </w:pPr>
      <w:r>
        <w:t xml:space="preserve">Financially, this scholarship represents more than tuition coverage—it is an investment in sustainable infrastructure. The $15,000 grant will fund advanced surgical simulation training and travel to study the National Eye Institute's urban outreach model in Lahore. Crucially, it enables me to forego income during this 18-month fellowship (equivalent to PKR 2.7 million lost wages), allowing full immersion in clinical practice without compromising my existing patient load at Nishtar Hospital Karachi. Unlike many applicants, I have already secured institutional support from the Sindh Ministry of Health through a memorandum of understanding outlining post-fellowship deployment to their 15 urban eye centers.</w:t>
      </w:r>
    </w:p>
    <w:p>
      <w:pPr>
        <w:pStyle w:val="BodyText"/>
      </w:pPr>
      <w:r>
        <w:t xml:space="preserve">My vision extends beyond personal achievement to systemic change. Upon completion, I will establish the "Karachi Eye Care Network" (KECN), a consortium linking 8 public hospitals with private practitioners to standardize care protocols across the city. This initiative directly responds to Pakistan Karachi's fragmented eye care system where no single entity coordinates services—resulting in duplicate tests and delayed treatments. The network will utilize data from my fellowship research on urban blindness patterns, which I've already begun collecting through partnerships with Aga Khan University's Department of Public Health.</w:t>
      </w:r>
    </w:p>
    <w:p>
      <w:pPr>
        <w:pStyle w:val="BodyText"/>
      </w:pPr>
      <w:r>
        <w:t xml:space="preserve">Why should the foundation choose this particular</w:t>
      </w:r>
      <w:r>
        <w:t xml:space="preserve"> </w:t>
      </w:r>
      <w:r>
        <w:rPr>
          <w:bCs/>
          <w:b/>
        </w:rPr>
        <w:t xml:space="preserve">Scholarship Application Letter</w:t>
      </w:r>
      <w:r>
        <w:t xml:space="preserve">? Because it embodies a rare convergence of clinical expertise, contextual intelligence, and scalable planning. While many applicants seek training abroad, I commit to bringing advanced knowledge back to Pakistan Karachi through: (1) A 40-hour annual training program for 200 junior ophthalmologists in city hospitals by Year 3; (2) Integration of fellowship innovations into the National Eye Care Strategy; and (3) Publication of a Karachi-specific clinical guide on managing ocular trauma from industrial accidents—a leading cause of blindness here.</w:t>
      </w:r>
    </w:p>
    <w:p>
      <w:pPr>
        <w:pStyle w:val="BodyText"/>
      </w:pPr>
      <w:r>
        <w:t xml:space="preserve">My journey reflects Pakistan's resilience: I completed medical school during the 2010 floods that destroyed our family clinic in Hyderabad, then traveled to Karachi for training. Now, as an ophthalmologist, I see not just patients but future generations who deserve sight. This scholarship is the bridge between my qualifications and our city's need—where a single day of blindness impacts 325 schoolchildren (Sindh Education Ministry data). In Pakistan Karachi, where eye care access drops to 18% in low-income areas, every cent invested yields exponential returns in human potential.</w:t>
      </w:r>
    </w:p>
    <w:p>
      <w:pPr>
        <w:pStyle w:val="BodyText"/>
      </w:pPr>
      <w:r>
        <w:t xml:space="preserve">I respectfully request the opportunity to discuss how my proposed work aligns with your strategic priorities. I have attached evidence of community partnerships, research proposals, and letters from Sindh Health Department officials endorsing this initiative. My commitment is unwavering: to transform Karachi's eye care landscape through science, service, and the enduring principle that everyone deserves to see their future clearly.</w:t>
      </w:r>
    </w:p>
    <w:p>
      <w:pPr>
        <w:pStyle w:val="BodyText"/>
      </w:pPr>
      <w:r>
        <w:t xml:space="preserve">With deepest respect for your mission,</w:t>
      </w:r>
    </w:p>
    <w:p>
      <w:pPr>
        <w:pStyle w:val="BodyText"/>
      </w:pPr>
      <w:r>
        <w:rPr>
          <w:bCs/>
          <w:b/>
        </w:rPr>
        <w:t xml:space="preserve">Dr. Zara Hussain</w:t>
      </w:r>
      <w:r>
        <w:br/>
      </w:r>
      <w:r>
        <w:t xml:space="preserve">MBBS, MS (Ophthalmology)</w:t>
      </w:r>
      <w:r>
        <w:br/>
      </w:r>
      <w:r>
        <w:t xml:space="preserve">Senior Resident Ophthalmologist</w:t>
      </w:r>
      <w:r>
        <w:br/>
      </w:r>
      <w:r>
        <w:t xml:space="preserve">Aga Khan University Hospital, Karachi</w:t>
      </w:r>
      <w:r>
        <w:br/>
      </w:r>
      <w:r>
        <w:t xml:space="preserve">+92 315 1234567 | zara.hussain@aku.edu.pk</w:t>
      </w:r>
    </w:p>
    <w:p>
      <w:pPr>
        <w:pStyle w:val="BodyText"/>
      </w:pPr>
      <w:r>
        <w:t xml:space="preserve">*Word Count: 898 | This Scholarship Application Letter embodies a clinically rigorous, contextually anchored plan for transforming ophthalmic care in Pakistan Karachi.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in Pakistan Karachi</dc:title>
  <dc:creator/>
  <dc:language>en</dc:language>
  <cp:keywords/>
  <dcterms:created xsi:type="dcterms:W3CDTF">2026-07-21T14:09:22Z</dcterms:created>
  <dcterms:modified xsi:type="dcterms:W3CDTF">2026-07-21T14:09:22Z</dcterms:modified>
</cp:coreProperties>
</file>

<file path=docProps/custom.xml><?xml version="1.0" encoding="utf-8"?>
<Properties xmlns="http://schemas.openxmlformats.org/officeDocument/2006/custom-properties" xmlns:vt="http://schemas.openxmlformats.org/officeDocument/2006/docPropsVTypes"/>
</file>