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Ophthalmology Fellowship Training at Hamad Medical Corporation, Qatar Doha</w:t>
      </w:r>
    </w:p>
    <w:bookmarkEnd w:id="20"/>
    <w:p>
      <w:pPr>
        <w:pStyle w:val="BodyText"/>
      </w:pPr>
      <w:r>
        <w:t xml:space="preserve">Dr. Amina Hassan Al-Thani</w:t>
      </w:r>
      <w:r>
        <w:br/>
      </w:r>
      <w:r>
        <w:t xml:space="preserve">Department of Ophthalmology</w:t>
      </w:r>
      <w:r>
        <w:br/>
      </w:r>
      <w:r>
        <w:t xml:space="preserve">Sultan Qaboos University Hospital</w:t>
      </w:r>
      <w:r>
        <w:br/>
      </w:r>
      <w:r>
        <w:t xml:space="preserve">Muscat, Oman</w:t>
      </w:r>
    </w:p>
    <w:p>
      <w:pPr>
        <w:pStyle w:val="BodyText"/>
      </w:pPr>
      <w:r>
        <w:t xml:space="preserve">Date: October 26, 2023</w:t>
      </w:r>
    </w:p>
    <w:p>
      <w:pPr>
        <w:pStyle w:val="BodyText"/>
      </w:pPr>
      <w:r>
        <w:t xml:space="preserve">Scholarship Committee</w:t>
      </w:r>
      <w:r>
        <w:br/>
      </w:r>
      <w:r>
        <w:t xml:space="preserve">Hamad Medical Corporation (HMC)</w:t>
      </w:r>
      <w:r>
        <w:br/>
      </w:r>
      <w:r>
        <w:t xml:space="preserve">Doha, Qatar</w:t>
      </w:r>
    </w:p>
    <w:bookmarkStart w:id="21" w:name="X96562c280abb4bdf39bbf260adaee8b5c9f0808"/>
    <w:p>
      <w:pPr>
        <w:pStyle w:val="Heading2"/>
      </w:pPr>
      <w:r>
        <w:t xml:space="preserve">Subject: Comprehensive Scholarship Application for Ophthalmology Fellowship Training in Qatar Doha</w:t>
      </w:r>
    </w:p>
    <w:bookmarkEnd w:id="21"/>
    <w:p>
      <w:pPr>
        <w:pStyle w:val="FirstParagraph"/>
      </w:pPr>
      <w:r>
        <w:t xml:space="preserve">To the Esteemed Members of the Scholarship Committee,</w:t>
      </w:r>
    </w:p>
    <w:p>
      <w:pPr>
        <w:pStyle w:val="BodyText"/>
      </w:pPr>
      <w:r>
        <w:t xml:space="preserve">With profound enthusiasm and deep respect for Qatar's visionary healthcare transformation, I am submitting this Scholarship Application Letter to formally apply for a fully funded Ophthalmology Fellowship Program at Hamad Medical Corporation (HMC) in Qatar Doha. As a dedicated medical professional with eight years of clinical experience and a lifelong commitment to advancing eye care excellence, I have meticulously researched institutions that align with my professional aspirations and Qatar's National Vision 2030 goals. HMC's world-class facilities, cutting-edge research infrastructure, and unwavering focus on preventive ophthalmology make it the ideal environment for my specialization as an Ophthalmologist.</w:t>
      </w:r>
    </w:p>
    <w:bookmarkStart w:id="22" w:name="X44d7bf7a8b3d0d39c25ae67972dd7d28fffcf2a"/>
    <w:p>
      <w:pPr>
        <w:pStyle w:val="Heading2"/>
      </w:pPr>
      <w:r>
        <w:t xml:space="preserve">Professional Foundation and Clinical Expertise</w:t>
      </w:r>
    </w:p>
    <w:p>
      <w:pPr>
        <w:pStyle w:val="FirstParagraph"/>
      </w:pPr>
      <w:r>
        <w:t xml:space="preserve">My journey toward becoming a highly skilled Ophthalmologist began with my MBBS from Sultan Qaboos University, followed by a rigorous three-year residency in Ophthalmology at the National Eye Center of Oman. During this period, I performed over 1,800 surgical procedures including cataract extractions (phacoemulsification), glaucoma management, and retinal therapies while serving diverse populations across rural and urban settings. My clinical work has consistently emphasized patient-centered care in resource-limited environments—a skillset I believe is invaluable for Qatar's expanding healthcare network. Most significantly, I completed a specialized fellowship in Corneal Transplantation at the prestigious National Eye Institute of Singapore, where I mastered advanced surgical techniques while contributing to research on dry eye disease epidemiology.</w:t>
      </w:r>
    </w:p>
    <w:p>
      <w:pPr>
        <w:pStyle w:val="BodyText"/>
      </w:pPr>
      <w:r>
        <w:t xml:space="preserve">My commitment to ophthalmological excellence extends beyond clinical practice. As a published author with three peer-reviewed papers on diabetic retinopathy screening protocols in the Middle East Journal of Ophthalmology, I have actively participated in regional health initiatives. In 2021, I led an outreach program that screened 3,500 patients across Oman's southern provinces—identifying 48% with undiagnosed vision-threatening conditions. This experience solidified my conviction that early intervention and community education are as critical as surgical skill in creating sustainable eye health systems.</w:t>
      </w:r>
    </w:p>
    <w:bookmarkEnd w:id="22"/>
    <w:bookmarkStart w:id="23" w:name="Xea5d34bbaf3f8173af151fa64f7a4135a1c52d6"/>
    <w:p>
      <w:pPr>
        <w:pStyle w:val="Heading2"/>
      </w:pPr>
      <w:r>
        <w:t xml:space="preserve">Why Qatar Doha? Strategic Alignment with National Health Priorities</w:t>
      </w:r>
    </w:p>
    <w:p>
      <w:pPr>
        <w:pStyle w:val="FirstParagraph"/>
      </w:pPr>
      <w:r>
        <w:t xml:space="preserve">Qatar Doha represents more than a geographic location for my training—it embodies the future of ophthalmology I aspire to help shape. Having closely followed Qatar's healthcare advancements, I am particularly inspired by HMC's comprehensive approach to eye care, including the recently launched "Vision 2030" initiative targeting a 50% reduction in preventable blindness by 2035. What distinguishes Qatar Doha is its integration of precision medicine with cultural sensitivity: from the state-of-the-art ophthalmic imaging at Sidra Medicine to HMC's mobile eye care units serving remote communities like Al Thakira. I am eager to learn under Dr. Ahmed Al-Mahdi's leadership in Glaucoma Research and contribute to the Vision 2030 goals through my expertise in teleophthalmology—especially relevant given Qatar's growing expatriate population with unique ocular health needs.</w:t>
      </w:r>
    </w:p>
    <w:p>
      <w:pPr>
        <w:pStyle w:val="BodyText"/>
      </w:pPr>
      <w:r>
        <w:t xml:space="preserve">Furthermore, Qatar Doha offers an unparalleled ecosystem for professional growth. The collaboration between HMC, Weill Cornell Medicine-Qatar, and the Hamad Eye Institute creates a dynamic environment where academic rigor meets clinical innovation. I am particularly drawn to Dr. Fatima Al-Mansoori's pioneering work in pediatric ophthalmology at the Children's Hospital of HMC—a specialty I intend to master during my fellowship. The opportunity to engage with Qatar's national database of 800,000+ eye health records would also allow me to contribute meaningfully to population-level studies addressing high-prevalence conditions like diabetic retinopathy among the Arab population.</w:t>
      </w:r>
    </w:p>
    <w:bookmarkEnd w:id="23"/>
    <w:bookmarkStart w:id="24" w:name="the-strategic-value-of-this-scholarship"/>
    <w:p>
      <w:pPr>
        <w:pStyle w:val="Heading2"/>
      </w:pPr>
      <w:r>
        <w:t xml:space="preserve">The Strategic Value of This Scholarship</w:t>
      </w:r>
    </w:p>
    <w:p>
      <w:pPr>
        <w:pStyle w:val="FirstParagraph"/>
      </w:pPr>
      <w:r>
        <w:t xml:space="preserve">This scholarship is not merely financial assistance—it is an investment in Qatar's healthcare future. The $85,000 annual stipend would cover tuition, certification expenses (including the American Board of Ophthalmology examinations), and specialized training in advanced vitreoretinal surgery at HMC's new robotic-assisted ophthalmic center. Crucially, it would enable me to transition from a general ophthalmologist to a subspecialist capable of addressing Qatar's emerging needs: with 30% of adults over 40 experiencing age-related eye conditions and diabetes rates exceeding regional averages, there is an urgent demand for skilled specialists.</w:t>
      </w:r>
    </w:p>
    <w:p>
      <w:pPr>
        <w:pStyle w:val="BodyText"/>
      </w:pPr>
      <w:r>
        <w:t xml:space="preserve">My training plan directly supports HMC's strategic goals. I will complete core fellowships in Cataract Surgery and Glaucoma before pursuing a six-month intensive module in Retina Disease under Dr. Khalid Al-Suwaidi—Qatar's foremost retinal specialist. Upon certification, I intend to join HMC's Vision Care Unit within the first two years of employment, focusing on developing screening protocols for high-risk migrant worker communities. My fluency in Arabic (native), English (professional), and French will facilitate effective communication across Qatar's diverse patient base—a critical factor in achieving equitable eye care access.</w:t>
      </w:r>
    </w:p>
    <w:bookmarkEnd w:id="24"/>
    <w:bookmarkStart w:id="25" w:name="X58cdc044c77166f88f9b9f01bd11e5d8e6ac83d"/>
    <w:p>
      <w:pPr>
        <w:pStyle w:val="Heading2"/>
      </w:pPr>
      <w:r>
        <w:t xml:space="preserve">Long-Term Commitment to Qatar Doha's Health Ecosystem</w:t>
      </w:r>
    </w:p>
    <w:p>
      <w:pPr>
        <w:pStyle w:val="FirstParagraph"/>
      </w:pPr>
      <w:r>
        <w:t xml:space="preserve">My vision extends beyond clinical practice. I propose establishing a "Community Ophthalmology Ambassador" program within HMC, training local community health workers to conduct basic screenings and referrals—modeled after Oman's successful pilot but adapted for Qatar's cultural context. Having observed the effectiveness of such programs in my home country, I believe this will significantly reduce diagnostic delays in remote areas like Umm Salal Ali. Additionally, I plan to collaborate with Qatar University's College of Medicine to develop a standardized curriculum on diabetic retinopathy for medical students—addressing a critical gap identified during my research.</w:t>
      </w:r>
    </w:p>
    <w:p>
      <w:pPr>
        <w:pStyle w:val="BodyText"/>
      </w:pPr>
      <w:r>
        <w:t xml:space="preserve">As a woman physician committed to gender equity in healthcare, I will actively mentor female medical students through HMC's Women in Ophthalmology initiative. My ultimate goal is to become an HMC Department Head of Corneal and External Eye Disease by 2035—directly supporting Qatar's mission to achieve 90% self-sufficiency in specialist care by the same year.</w:t>
      </w:r>
    </w:p>
    <w:bookmarkEnd w:id="25"/>
    <w:bookmarkStart w:id="27" w:name="Xecc1144d3025e544b3722a958d6a2545a00f390"/>
    <w:p>
      <w:pPr>
        <w:pStyle w:val="Heading2"/>
      </w:pPr>
      <w:r>
        <w:t xml:space="preserve">Conclusion: A Symbiotic Partnership for Visionary Healthcare</w:t>
      </w:r>
    </w:p>
    <w:p>
      <w:pPr>
        <w:pStyle w:val="FirstParagraph"/>
      </w:pPr>
      <w:r>
        <w:t xml:space="preserve">This Scholarship Application Letter represents more than a personal request—it is a pledge to become an integral part of Qatar Doha's healthcare narrative. I bring not only clinical expertise and research acumen but also a deep understanding of regional health challenges and cultural nuances. In return, this fellowship will equip me with the specialized skills required to address Qatar's most pressing ophthalmological needs while contributing meaningfully to its reputation as a global healthcare leader.</w:t>
      </w:r>
    </w:p>
    <w:p>
      <w:pPr>
        <w:pStyle w:val="BodyText"/>
      </w:pPr>
      <w:r>
        <w:t xml:space="preserve">I respectfully request the opportunity to discuss how my background, vision, and commitment align with HMC's strategic objectives. Thank you for considering this application. I have attached my CV, three professional references (including Dr. Saeed Al-Abdullah of Hamad Medical Corporation), and a detailed training proposal outlining my first-year milestones at HMC.</w:t>
      </w:r>
    </w:p>
    <w:p>
      <w:pPr>
        <w:pStyle w:val="BodyText"/>
      </w:pPr>
      <w:r>
        <w:t xml:space="preserve">With sincere gratitude for your time and consideration,</w:t>
      </w:r>
    </w:p>
    <w:p>
      <w:pPr>
        <w:pStyle w:val="BodyText"/>
      </w:pPr>
      <w:r>
        <w:t xml:space="preserve">Sincerely,</w:t>
      </w:r>
    </w:p>
    <w:bookmarkStart w:id="26" w:name="dr.-amina-hassan-al-thani"/>
    <w:p>
      <w:pPr>
        <w:pStyle w:val="Heading3"/>
      </w:pPr>
      <w:r>
        <w:t xml:space="preserve">Dr. Amina Hassan Al-Thani</w:t>
      </w:r>
    </w:p>
    <w:p>
      <w:pPr>
        <w:pStyle w:val="FirstParagraph"/>
      </w:pPr>
      <w:r>
        <w:t xml:space="preserve">MBBS, MRCOphth, Fellow of the American Academy of Ophthalmology (FAAO)</w:t>
      </w:r>
    </w:p>
    <w:bookmarkEnd w:id="26"/>
    <w:bookmarkEnd w:id="27"/>
    <w:p>
      <w:pPr>
        <w:pStyle w:val="BodyText"/>
      </w:pPr>
      <w:r>
        <w:t xml:space="preserve">Word Count: 897 | Document Prepared for Scholarship Application Process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 in Qatar Doha</dc:title>
  <dc:creator/>
  <dc:language>en</dc:language>
  <cp:keywords/>
  <dcterms:created xsi:type="dcterms:W3CDTF">2026-07-21T08:18:37Z</dcterms:created>
  <dcterms:modified xsi:type="dcterms:W3CDTF">2026-07-21T08:18:37Z</dcterms:modified>
</cp:coreProperties>
</file>

<file path=docProps/custom.xml><?xml version="1.0" encoding="utf-8"?>
<Properties xmlns="http://schemas.openxmlformats.org/officeDocument/2006/custom-properties" xmlns:vt="http://schemas.openxmlformats.org/officeDocument/2006/docPropsVTypes"/>
</file>