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Scholarship</w:t>
      </w:r>
      <w:r>
        <w:t xml:space="preserve"> </w:t>
      </w:r>
      <w:r>
        <w:t xml:space="preserve">Application</w:t>
      </w:r>
      <w:r>
        <w:t xml:space="preserve"> </w:t>
      </w:r>
      <w:r>
        <w:t xml:space="preserve">Letter</w:t>
      </w:r>
    </w:p>
    <w:bookmarkStart w:id="21" w:name="X0c236bd773e7961f6860ee3da0da509653eb81d"/>
    <w:p>
      <w:pPr>
        <w:pStyle w:val="Heading1"/>
      </w:pPr>
      <w:r>
        <w:t xml:space="preserve">Scholarship Application Letter for Ophthalmology Research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Institute of Ophthalmology Research (BIOR)</w:t>
      </w:r>
      <w:r>
        <w:br/>
      </w:r>
      <w:r>
        <w:t xml:space="preserve">Passeig de Gràcia, 171</w:t>
      </w:r>
      <w:r>
        <w:br/>
      </w:r>
      <w:r>
        <w:t xml:space="preserve">08007 Barcelona, Spain</w:t>
      </w:r>
    </w:p>
    <w:bookmarkStart w:id="20" w:name="X5e7b180cc280f8caeda505e17974e53bd7d0f7f"/>
    <w:p>
      <w:pPr>
        <w:pStyle w:val="Heading2"/>
      </w:pPr>
      <w:r>
        <w:t xml:space="preserve">Subject: Scholarship Application for Advanced Ophthalmology Research in Spain Barcelona</w:t>
      </w:r>
    </w:p>
    <w:p>
      <w:pPr>
        <w:pStyle w:val="FirstParagraph"/>
      </w:pPr>
      <w:r>
        <w:t xml:space="preserve">Dear Esteemed Members of the Scholarship Committee,</w:t>
      </w:r>
    </w:p>
    <w:p>
      <w:pPr>
        <w:pStyle w:val="BodyText"/>
      </w:pPr>
      <w:r>
        <w:t xml:space="preserve">With profound enthusiasm and deep respect for the cutting-edge ophthalmic research landscape, I am submitting my formal</w:t>
      </w:r>
      <w:r>
        <w:t xml:space="preserve"> </w:t>
      </w:r>
      <w:r>
        <w:rPr>
          <w:iCs/>
          <w:i/>
        </w:rPr>
        <w:t xml:space="preserve">Scholarship Application Letter</w:t>
      </w:r>
      <w:r>
        <w:t xml:space="preserve"> </w:t>
      </w:r>
      <w:r>
        <w:t xml:space="preserve">to apply for the prestigious International Ophthalmology Research Fellowship at the Barcelona Institute of Ophthalmology Research (BIOR). As a dedicated and highly skilled</w:t>
      </w:r>
      <w:r>
        <w:t xml:space="preserve"> </w:t>
      </w:r>
      <w:r>
        <w:rPr>
          <w:bCs/>
          <w:b/>
        </w:rPr>
        <w:t xml:space="preserve">Ophthalmologist</w:t>
      </w:r>
      <w:r>
        <w:t xml:space="preserve"> </w:t>
      </w:r>
      <w:r>
        <w:t xml:space="preserve">with seven years of clinical practice and three years of specialized research in retinal diseases, I am eager to contribute to Spain Barcelona's leadership in vision science while advancing my expertise under the guidance of world-renowned specialists.</w:t>
      </w:r>
    </w:p>
    <w:p>
      <w:pPr>
        <w:pStyle w:val="BodyText"/>
      </w:pPr>
      <w:r>
        <w:t xml:space="preserve">My journey began at the University of Madrid School of Medicine, where I graduated with honors in Ophthalmology (2017). Following this, I completed my residency at Hospital Universitario La Paz, gaining comprehensive experience in cataract surgery, glaucoma management, and diabetic retinopathy treatment. However, it was during my postgraduate research on gene therapy for inherited retinal disorders that I discovered Barcelona’s unparalleled ecosystem for ophthalmic innovation. The city’s unique blend of historic medical institutions like the Hospital Sant Joan de Déu and modern research hubs such as the Biomedical Research Park of Barcelona (PRBB) has established</w:t>
      </w:r>
      <w:r>
        <w:t xml:space="preserve"> </w:t>
      </w:r>
      <w:r>
        <w:rPr>
          <w:bCs/>
          <w:b/>
        </w:rPr>
        <w:t xml:space="preserve">Spain Barcelona</w:t>
      </w:r>
      <w:r>
        <w:t xml:space="preserve"> </w:t>
      </w:r>
      <w:r>
        <w:t xml:space="preserve">as a global nexus for vision science—making it my unequivocal destination for advanced specialization.</w:t>
      </w:r>
    </w:p>
    <w:p>
      <w:pPr>
        <w:pStyle w:val="BodyText"/>
      </w:pPr>
      <w:r>
        <w:t xml:space="preserve">My research at the Institute of Bioengineering of Catalonia (IBEC) focused on developing non-invasive imaging biomarkers for early-stage macular degeneration. This work culminated in three peer-reviewed publications, including one in the *Journal of Ophthalmology Research* that was highlighted by the European Society of Retinal Specialists. Yet, to truly impact patient care on a global scale, I require access to Barcelona’s exceptional infrastructure: particularly the BIOR’s next-generation retinal imaging suite and its collaborative network with Moorfields Eye Hospital London and Johns Hopkins University. This Scholarship Application Letter represents my commitment to becoming an academic ophthalmologist who bridges European clinical excellence with innovative therapeutic development—precisely what Spain Barcelona embodies.</w:t>
      </w:r>
    </w:p>
    <w:p>
      <w:pPr>
        <w:pStyle w:val="BodyText"/>
      </w:pPr>
      <w:r>
        <w:t xml:space="preserve">What draws me specifically to Barcelona is not merely its medical infrastructure, but its cultural ethos of collaborative innovation. The city’s vibrant scientific community—where researchers from 40+ countries coalesce at events like the annual International Congress on Ophthalmology (ICO) in Barcelona—creates an environment where ideas flourish across disciplinary boundaries. As a native Spanish speaker with fluency in Catalan and proficiency in English and French, I am uniquely positioned to integrate seamlessly into this community. My prior collaboration with Dr. Elena Martínez at BIOR’s Vision Restoration Lab during a 2022 summer research exchange confirmed my confidence that Barcelona’s interdisciplinary approach would catalyze my work on AI-driven diagnostic tools for glaucoma progression.</w:t>
      </w:r>
    </w:p>
    <w:p>
      <w:pPr>
        <w:pStyle w:val="BodyText"/>
      </w:pPr>
      <w:r>
        <w:t xml:space="preserve">My proposed research, "Deep Learning Algorithms for Early Detection of Glaucomatous Optic Neuropathy in Diverse Ethnic Cohorts," directly aligns with BIOR’s strategic priority to leverage technology for equitable eye care. This project would utilize Barcelona’s high-volume patient database (over 500,000 retinal scans) to train machine learning models that overcome current limitations in diagnosing glaucoma among non-Caucasian populations—a critical gap in global ophthalmology. With this scholarship, I will access BIOR’s supercomputing facilities and partner with the Catalan Institute of Oncology’s bioinformatics team to develop a scalable diagnostic framework. Crucially, my work will not remain confined to the lab; it will inform clinical protocols adopted across Catalonia’s public health system—a model Spain Barcelona has pioneered in reducing sight loss disparities by 37% since 2018.</w:t>
      </w:r>
    </w:p>
    <w:p>
      <w:pPr>
        <w:pStyle w:val="BodyText"/>
      </w:pPr>
      <w:r>
        <w:t xml:space="preserve">The financial support from this scholarship is indispensable for several reasons. First, Barcelona’s living costs are significantly higher than in my home country (Morocco), and the scholarship would cover essential research expenses including specialized imaging equipment access, data acquisition fees, and travel to collaborate with the Spanish National Research Council (CSIC). Second, it would enable me to attend the 2025 Vision Summit in Barcelona—a conference where I aim to present preliminary findings on my algorithm’s validation in multi-ethnic populations. Without this funding, I could not afford the three-year commitment required for rigorous clinical validation under BIOR’s mentorship. More importantly, this opportunity represents a strategic investment in Spain Barcelona’s mission to become the world leader in precision ophthalmology by 2030.</w:t>
      </w:r>
    </w:p>
    <w:p>
      <w:pPr>
        <w:pStyle w:val="BodyText"/>
      </w:pPr>
      <w:r>
        <w:t xml:space="preserve">My vision extends beyond research: I intend to establish a low-cost screening initiative for rural communities across Southern Europe upon completing my fellowship—leveraging the clinical pathways developed during my time in Barcelona. This aligns with Spain’s National Eye Health Strategy (2021–2030), which prioritizes accessible care in underserved regions. Having observed Barcelona’s successful implementation of tele-ophthalmology networks in rural Catalonia, I am confident that the city’s ecosystem will equip me to replicate this model across Mediterranean communities. As an</w:t>
      </w:r>
      <w:r>
        <w:t xml:space="preserve"> </w:t>
      </w:r>
      <w:r>
        <w:rPr>
          <w:bCs/>
          <w:b/>
        </w:rPr>
        <w:t xml:space="preserve">Ophthalmologist</w:t>
      </w:r>
      <w:r>
        <w:t xml:space="preserve"> </w:t>
      </w:r>
      <w:r>
        <w:t xml:space="preserve">who has treated over 2,000 patients with limited resources in my hometown of Tangier, I understand that true innovation serves humanity first.</w:t>
      </w:r>
    </w:p>
    <w:p>
      <w:pPr>
        <w:pStyle w:val="BodyText"/>
      </w:pPr>
      <w:r>
        <w:t xml:space="preserve">In closing, Spain Barcelona offers a rare confluence of scientific excellence, cultural richness, and social impact—elements that make it the ideal setting for my professional evolution. This Scholarship Application Letter is not merely an application; it is a pledge to contribute meaningfully to your institution’s legacy while growing as an ophthalmologist who embodies Barcelona’s spirit of innovation. I have attached my CV, research portfolio, and letters of recommendation from Dr. María López (Head of Retina at BIOR) and Professor David Chen (Director of Ophthalmology at Johns Hopkins). I welcome the opportunity to discuss how my expertise in retinal therapeutics can advance your mission during an interview.</w:t>
      </w:r>
    </w:p>
    <w:p>
      <w:pPr>
        <w:pStyle w:val="BodyText"/>
      </w:pPr>
      <w:r>
        <w:t xml:space="preserve">Thank you for considering my application. I eagerly anticipate the possibility of contributing to Barcelona’s transformative work in vision science as a fellow ophthalmologist dedicated to eradicating preventable blindness worldwide.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Scholarship Application Letter</dc:title>
  <dc:creator/>
  <dc:language>en</dc:language>
  <cp:keywords/>
  <dcterms:created xsi:type="dcterms:W3CDTF">2026-07-24T07:09:57Z</dcterms:created>
  <dcterms:modified xsi:type="dcterms:W3CDTF">2026-07-24T07:09:57Z</dcterms:modified>
</cp:coreProperties>
</file>

<file path=docProps/custom.xml><?xml version="1.0" encoding="utf-8"?>
<Properties xmlns="http://schemas.openxmlformats.org/officeDocument/2006/custom-properties" xmlns:vt="http://schemas.openxmlformats.org/officeDocument/2006/docPropsVTypes"/>
</file>