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Chicago</w:t>
      </w:r>
    </w:p>
    <w:bookmarkStart w:id="21" w:name="X4be63cbe9eabeb246777455bcbca6308f03ddea"/>
    <w:p>
      <w:pPr>
        <w:pStyle w:val="Heading1"/>
      </w:pPr>
      <w:r>
        <w:t xml:space="preserve">SCHOLARSHIP APPLICATION LETTER: ADVANCING OCULAR HEALTH IN CHICAGO,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w:t>
      </w:r>
      <w:r>
        <w:t xml:space="preserve"> </w:t>
      </w:r>
      <w:r>
        <w:t xml:space="preserve">The Chicago Ophthalmology Advancement Fund</w:t>
      </w:r>
      <w:r>
        <w:br/>
      </w:r>
      <w:r>
        <w:rPr>
          <w:bCs/>
          <w:b/>
        </w:rPr>
        <w:t xml:space="preserve">Address:</w:t>
      </w:r>
      <w:r>
        <w:t xml:space="preserve"> </w:t>
      </w:r>
      <w:r>
        <w:t xml:space="preserve">500 N Michigan Ave, Suite 1850, Chicago, IL 60611</w:t>
      </w:r>
    </w:p>
    <w:bookmarkStart w:id="20" w:name="X98207bb830639c9de0b59fc46028b3c092ebbf1"/>
    <w:p>
      <w:pPr>
        <w:pStyle w:val="Heading2"/>
      </w:pPr>
      <w:r>
        <w:t xml:space="preserve">Scholarship Application Letter: A Commitment to Visionary Care in the Heart of the United States</w:t>
      </w:r>
    </w:p>
    <w:p>
      <w:pPr>
        <w:pStyle w:val="FirstParagraph"/>
      </w:pPr>
      <w:r>
        <w:t xml:space="preserve">Dear Esteemed Scholarship Committee,</w:t>
      </w:r>
    </w:p>
    <w:p>
      <w:pPr>
        <w:pStyle w:val="BodyText"/>
      </w:pPr>
      <w:r>
        <w:t xml:space="preserve">It is with profound enthusiasm and a deep sense of purpose that I submit my application for the Chicago Ophthalmology Advancement Fund scholarship, as part of my journey toward becoming a dedicated</w:t>
      </w:r>
      <w:r>
        <w:t xml:space="preserve"> </w:t>
      </w:r>
      <w:r>
        <w:rPr>
          <w:bCs/>
          <w:b/>
        </w:rPr>
        <w:t xml:space="preserve">Ophthalmologist</w:t>
      </w:r>
      <w:r>
        <w:t xml:space="preserve"> </w:t>
      </w:r>
      <w:r>
        <w:t xml:space="preserve">committed to transforming eye care accessibility across the</w:t>
      </w:r>
      <w:r>
        <w:t xml:space="preserve"> </w:t>
      </w:r>
      <w:r>
        <w:rPr>
          <w:bCs/>
          <w:b/>
        </w:rPr>
        <w:t xml:space="preserve">United States Chicago</w:t>
      </w:r>
      <w:r>
        <w:t xml:space="preserve"> </w:t>
      </w:r>
      <w:r>
        <w:t xml:space="preserve">metropolitan area. This prestigious scholarship represents not merely financial support, but an investment in my potential to address critical gaps in ophthalmic care within one of America’s most diverse and underserved urban centers. I am confident that my academic foundation, clinical experience, and unwavering commitment to serving Chicago’s communities align precisely with the mission of this fund.</w:t>
      </w:r>
    </w:p>
    <w:p>
      <w:pPr>
        <w:pStyle w:val="BodyText"/>
      </w:pPr>
      <w:r>
        <w:t xml:space="preserve">My passion for ophthalmology crystallized during my medical training at the University of Illinois College of Medicine in Chicago. Witnessing firsthand the devastating impact of preventable vision loss among elderly patients in Englewood—a neighborhood where diabetic retinopathy rates exceed national averages—solidified my resolve to specialize. I dedicated myself to mastering both the science and art of eye care, achieving honors in ophthalmology during my clinical rotations at Rush University Medical Center. Here, I assisted in over 300 cataract procedures and gained hands-on experience with advanced diagnostic tools like OCT (Optical Coherence Tomography), directly contributing to patient outcomes in a setting that mirrors the complex challenges of</w:t>
      </w:r>
      <w:r>
        <w:t xml:space="preserve"> </w:t>
      </w:r>
      <w:r>
        <w:rPr>
          <w:bCs/>
          <w:b/>
        </w:rPr>
        <w:t xml:space="preserve">United States Chicago</w:t>
      </w:r>
      <w:r>
        <w:t xml:space="preserve"> </w:t>
      </w:r>
      <w:r>
        <w:t xml:space="preserve">healthcare delivery.</w:t>
      </w:r>
    </w:p>
    <w:p>
      <w:pPr>
        <w:pStyle w:val="BodyText"/>
      </w:pPr>
      <w:r>
        <w:t xml:space="preserve">A pivotal moment in my path occurred during a volunteer initiative at the Chicago Neighborhood Health Clinic. I helped establish a mobile screening unit targeting low-income populations in Humboldt Park, where access to specialists is severely limited. This experience revealed that socioeconomic barriers—not medical complexity—are the primary obstacles to eye health for countless Chicagoans. In this role, I screened 150+ patients for glaucoma and diabetic retinopathy, referred 45 individuals to low-cost surgical programs, and collaborated with community health workers to navigate insurance hurdles. This work underscored a critical truth: effective ophthalmology in</w:t>
      </w:r>
      <w:r>
        <w:t xml:space="preserve"> </w:t>
      </w:r>
      <w:r>
        <w:rPr>
          <w:bCs/>
          <w:b/>
        </w:rPr>
        <w:t xml:space="preserve">United States Chicago</w:t>
      </w:r>
      <w:r>
        <w:t xml:space="preserve"> </w:t>
      </w:r>
      <w:r>
        <w:t xml:space="preserve">demands cultural humility, resourcefulness, and community partnership alongside clinical excellence. It is precisely this holistic approach that I aim to refine through advanced training supported by your scholarship.</w:t>
      </w:r>
    </w:p>
    <w:p>
      <w:pPr>
        <w:pStyle w:val="BodyText"/>
      </w:pPr>
      <w:r>
        <w:t xml:space="preserve">The Chicago Ophthalmology Advancement Fund’s emphasis on “innovative care models for urban populations” resonates deeply with my professional vision. I propose a dual-focus residency pathway: first, completing a comprehensive ophthalmology residency at the University of Illinois Eye and Ear Infirmary in Chicago (ranked among the top 10 U.S. training programs), followed by specialized fellowship training in retina and diabetic eye disease—a field where Chicago’s high diabetes prevalence creates urgent need. My research on AI-assisted glaucoma detection, conducted with Dr. Elena Rodriguez at the Illinois Eye Bank, directly addresses this gap; we are developing a low-cost algorithm to triage patients via smartphone imaging, a solution tailor-made for resource-limited clinics across</w:t>
      </w:r>
      <w:r>
        <w:t xml:space="preserve"> </w:t>
      </w:r>
      <w:r>
        <w:rPr>
          <w:bCs/>
          <w:b/>
        </w:rPr>
        <w:t xml:space="preserve">United States Chicago</w:t>
      </w:r>
      <w:r>
        <w:t xml:space="preserve">.</w:t>
      </w:r>
    </w:p>
    <w:p>
      <w:pPr>
        <w:pStyle w:val="BodyText"/>
      </w:pPr>
      <w:r>
        <w:t xml:space="preserve">Why Chicago? The city is not merely my training ground but my calling. With over 1 million residents living with vision impairment—disproportionately impacting Black and Hispanic communities—the need for culturally competent ophthalmologists has never been more acute. My goal is to establish a community-based retina clinic in the South Side, modeled after the successful “Eye Care on Wheels” initiative I helped launch during my medical studies. This scholarship would provide critical funding to cover advanced instrumentation costs and support my fellowship tuition, enabling me to return immediately to Chicago’s most vulnerable populations upon graduation.</w:t>
      </w:r>
    </w:p>
    <w:p>
      <w:pPr>
        <w:pStyle w:val="BodyText"/>
      </w:pPr>
      <w:r>
        <w:t xml:space="preserve">As a future</w:t>
      </w:r>
      <w:r>
        <w:t xml:space="preserve"> </w:t>
      </w:r>
      <w:r>
        <w:rPr>
          <w:bCs/>
          <w:b/>
        </w:rPr>
        <w:t xml:space="preserve">Ophthalmologist</w:t>
      </w:r>
      <w:r>
        <w:t xml:space="preserve">, I embody the principles this scholarship champions: innovation, equity, and community-centered care. My academic record reflects rigor (GPA: 3.92/4.0; USMLE Step 1: 258), but my true measure of success lies in the patient who regained sight after a diabetic complication or the child whose amblyopia was corrected before school entry—moments that occurred not in a sterile hospital, but within Chicago’s vibrant, resilient neighborhoods. I have already secured mentorship from Dr. Marcus Chen, Chief of Ophthalmology at Cook County Health, who has endorsed my plan to integrate telemedicine with on-site screenings—a strategy proven to increase follow-up rates by 60% in Chicago community clinics.</w:t>
      </w:r>
    </w:p>
    <w:p>
      <w:pPr>
        <w:pStyle w:val="BodyText"/>
      </w:pPr>
      <w:r>
        <w:t xml:space="preserve">I recognize that the Chicago Ophthalmology Advancement Fund invests not just in individuals, but in the future of eye care across the nation. By supporting my training, you are empowering a clinician who will not only deliver world-class care but actively dismantle systemic barriers within</w:t>
      </w:r>
      <w:r>
        <w:t xml:space="preserve"> </w:t>
      </w:r>
      <w:r>
        <w:rPr>
          <w:bCs/>
          <w:b/>
        </w:rPr>
        <w:t xml:space="preserve">United States Chicago</w:t>
      </w:r>
      <w:r>
        <w:t xml:space="preserve">. My application is more than a request—it is a pledge to leverage every resource you provide to serve as an advocate for those whose vision remains unaddressed. I am prepared to contribute my skills, dedication, and innovative mindset to this vital mission from day one of my residency.</w:t>
      </w:r>
    </w:p>
    <w:p>
      <w:pPr>
        <w:pStyle w:val="BodyText"/>
      </w:pPr>
      <w:r>
        <w:t xml:space="preserve">Thank you for considering my application. I am eager to discuss how the Chicago Ophthalmology Advancement Fund can catalyze not only my career but a tangible shift in vision health equity across our city. My resume, letters of recommendation from Dr. Rodriguez and Dr. Chen, and research abstracts are attached for your review.</w:t>
      </w:r>
    </w:p>
    <w:p>
      <w:pPr>
        <w:pStyle w:val="BodyText"/>
      </w:pPr>
      <w:r>
        <w:t xml:space="preserve">Sincerely,</w:t>
      </w:r>
    </w:p>
    <w:p>
      <w:pPr>
        <w:pStyle w:val="BodyText"/>
      </w:pPr>
      <w:r>
        <w:t xml:space="preserve">[Your Full Name]</w:t>
      </w:r>
      <w:r>
        <w:br/>
      </w:r>
      <w:r>
        <w:t xml:space="preserve">MD Candidate, University of Illinois College of Medicine</w:t>
      </w:r>
      <w:r>
        <w:br/>
      </w:r>
      <w:r>
        <w:t xml:space="preserve">Chicago, IL 60612</w:t>
      </w:r>
      <w:r>
        <w:br/>
      </w:r>
      <w:r>
        <w:t xml:space="preserve">[Phone Number] |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Chicago</dc:title>
  <dc:creator/>
  <dc:language>en</dc:language>
  <cp:keywords/>
  <dcterms:created xsi:type="dcterms:W3CDTF">2026-07-25T00:58:22Z</dcterms:created>
  <dcterms:modified xsi:type="dcterms:W3CDTF">2026-07-25T00:58:22Z</dcterms:modified>
</cp:coreProperties>
</file>

<file path=docProps/custom.xml><?xml version="1.0" encoding="utf-8"?>
<Properties xmlns="http://schemas.openxmlformats.org/officeDocument/2006/custom-properties" xmlns:vt="http://schemas.openxmlformats.org/officeDocument/2006/docPropsVTypes"/>
</file>